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EB395" w14:textId="4D2D79B4" w:rsidR="00D10265" w:rsidRPr="00B27814" w:rsidRDefault="00D10265" w:rsidP="008C1B23">
      <w:pPr>
        <w:jc w:val="center"/>
        <w:rPr>
          <w:rFonts w:ascii="Tahoma" w:hAnsi="Tahoma" w:cs="Tahoma"/>
          <w:color w:val="0000FF"/>
          <w:sz w:val="28"/>
          <w:szCs w:val="28"/>
        </w:rPr>
      </w:pPr>
      <w:r w:rsidRPr="00B27814">
        <w:rPr>
          <w:rFonts w:ascii="Tahoma" w:hAnsi="Tahoma" w:cs="Tahoma"/>
          <w:color w:val="0000FF"/>
          <w:sz w:val="28"/>
          <w:szCs w:val="28"/>
        </w:rPr>
        <w:t>M25 CONFERENCE 2025</w:t>
      </w:r>
      <w:r w:rsidR="00B27814" w:rsidRPr="00B27814">
        <w:rPr>
          <w:rFonts w:ascii="Tahoma" w:hAnsi="Tahoma" w:cs="Tahoma"/>
          <w:color w:val="0000FF"/>
          <w:sz w:val="28"/>
          <w:szCs w:val="28"/>
        </w:rPr>
        <w:t xml:space="preserve"> – SHAPING THE FUTURE</w:t>
      </w:r>
    </w:p>
    <w:p w14:paraId="49931039" w14:textId="197ECE23" w:rsidR="008C1B23" w:rsidRPr="00B27814" w:rsidRDefault="008C1B23" w:rsidP="00B27814">
      <w:pPr>
        <w:pStyle w:val="ListParagraph"/>
        <w:ind w:left="5040" w:firstLine="720"/>
        <w:jc w:val="center"/>
        <w:rPr>
          <w:rFonts w:ascii="Tahoma" w:hAnsi="Tahoma" w:cs="Tahoma"/>
          <w:color w:val="0D0D0D" w:themeColor="text1" w:themeTint="F2"/>
        </w:rPr>
      </w:pPr>
      <w:r w:rsidRPr="00B27814">
        <w:rPr>
          <w:rFonts w:ascii="Tahoma" w:hAnsi="Tahoma" w:cs="Tahoma"/>
          <w:color w:val="0D0D0D" w:themeColor="text1" w:themeTint="F2"/>
        </w:rPr>
        <w:t>Dr. Janice Fernandes</w:t>
      </w:r>
    </w:p>
    <w:p w14:paraId="7CE110B1" w14:textId="77777777" w:rsidR="00D10265" w:rsidRDefault="00D10265" w:rsidP="007C457D"/>
    <w:p w14:paraId="15AD5436" w14:textId="1288A6AB" w:rsidR="007C457D" w:rsidRDefault="007C457D" w:rsidP="007C457D">
      <w:r>
        <w:t xml:space="preserve">As part of your award, we will look forward to receiving your Conference report (up to a 1,000 words) after you attended, outlining what you did at conference, how it has/will benefit your work and any other observations from the day. </w:t>
      </w:r>
    </w:p>
    <w:p w14:paraId="0B3CA03D" w14:textId="77777777" w:rsidR="00655D19" w:rsidRDefault="00655D19"/>
    <w:p w14:paraId="7A1775EA" w14:textId="77777777" w:rsidR="00035568" w:rsidRDefault="00035568" w:rsidP="00D10265">
      <w:pPr>
        <w:rPr>
          <w:rFonts w:ascii="Tahoma" w:hAnsi="Tahoma" w:cs="Tahoma"/>
        </w:rPr>
      </w:pPr>
    </w:p>
    <w:p w14:paraId="7B0C5AE2" w14:textId="29D838FB" w:rsidR="00035568" w:rsidRPr="005465B1" w:rsidRDefault="008C1B23" w:rsidP="005465B1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  <w:r w:rsidRPr="005465B1">
        <w:rPr>
          <w:rFonts w:ascii="Tahoma" w:hAnsi="Tahoma" w:cs="Tahoma"/>
          <w:sz w:val="26"/>
          <w:szCs w:val="26"/>
        </w:rPr>
        <w:t>I work as an Academic Support Manager at UWL</w:t>
      </w:r>
      <w:r w:rsidR="005E1DD0" w:rsidRPr="005465B1">
        <w:rPr>
          <w:rFonts w:ascii="Tahoma" w:hAnsi="Tahoma" w:cs="Tahoma"/>
          <w:sz w:val="26"/>
          <w:szCs w:val="26"/>
        </w:rPr>
        <w:t>.</w:t>
      </w:r>
      <w:r w:rsidRPr="005465B1">
        <w:rPr>
          <w:rFonts w:ascii="Tahoma" w:hAnsi="Tahoma" w:cs="Tahoma"/>
          <w:sz w:val="26"/>
          <w:szCs w:val="26"/>
        </w:rPr>
        <w:t xml:space="preserve"> I am also the Subject Librarian for </w:t>
      </w:r>
      <w:r w:rsidR="005E1DD0" w:rsidRPr="005465B1">
        <w:rPr>
          <w:rFonts w:ascii="Tahoma" w:hAnsi="Tahoma" w:cs="Tahoma"/>
          <w:sz w:val="26"/>
          <w:szCs w:val="26"/>
        </w:rPr>
        <w:t xml:space="preserve">the </w:t>
      </w:r>
      <w:r w:rsidRPr="005465B1">
        <w:rPr>
          <w:rFonts w:ascii="Tahoma" w:hAnsi="Tahoma" w:cs="Tahoma"/>
          <w:sz w:val="26"/>
          <w:szCs w:val="26"/>
        </w:rPr>
        <w:t>L</w:t>
      </w:r>
      <w:r w:rsidR="005E1DD0" w:rsidRPr="005465B1">
        <w:rPr>
          <w:rFonts w:ascii="Tahoma" w:hAnsi="Tahoma" w:cs="Tahoma"/>
          <w:sz w:val="26"/>
          <w:szCs w:val="26"/>
        </w:rPr>
        <w:t xml:space="preserve">ondon </w:t>
      </w:r>
      <w:r w:rsidRPr="005465B1">
        <w:rPr>
          <w:rFonts w:ascii="Tahoma" w:hAnsi="Tahoma" w:cs="Tahoma"/>
          <w:sz w:val="26"/>
          <w:szCs w:val="26"/>
        </w:rPr>
        <w:t>C</w:t>
      </w:r>
      <w:r w:rsidR="005E1DD0" w:rsidRPr="005465B1">
        <w:rPr>
          <w:rFonts w:ascii="Tahoma" w:hAnsi="Tahoma" w:cs="Tahoma"/>
          <w:sz w:val="26"/>
          <w:szCs w:val="26"/>
        </w:rPr>
        <w:t xml:space="preserve">ollege of </w:t>
      </w:r>
      <w:r w:rsidRPr="005465B1">
        <w:rPr>
          <w:rFonts w:ascii="Tahoma" w:hAnsi="Tahoma" w:cs="Tahoma"/>
          <w:sz w:val="26"/>
          <w:szCs w:val="26"/>
        </w:rPr>
        <w:t>M</w:t>
      </w:r>
      <w:r w:rsidR="005E1DD0" w:rsidRPr="005465B1">
        <w:rPr>
          <w:rFonts w:ascii="Tahoma" w:hAnsi="Tahoma" w:cs="Tahoma"/>
          <w:sz w:val="26"/>
          <w:szCs w:val="26"/>
        </w:rPr>
        <w:t xml:space="preserve">usic </w:t>
      </w:r>
      <w:r w:rsidRPr="005465B1">
        <w:rPr>
          <w:rFonts w:ascii="Tahoma" w:hAnsi="Tahoma" w:cs="Tahoma"/>
          <w:sz w:val="26"/>
          <w:szCs w:val="26"/>
        </w:rPr>
        <w:t xml:space="preserve">and </w:t>
      </w:r>
      <w:r w:rsidR="005E1DD0" w:rsidRPr="005465B1">
        <w:rPr>
          <w:rFonts w:ascii="Tahoma" w:hAnsi="Tahoma" w:cs="Tahoma"/>
          <w:sz w:val="26"/>
          <w:szCs w:val="26"/>
        </w:rPr>
        <w:t xml:space="preserve">the </w:t>
      </w:r>
      <w:r w:rsidRPr="005465B1">
        <w:rPr>
          <w:rFonts w:ascii="Tahoma" w:hAnsi="Tahoma" w:cs="Tahoma"/>
          <w:sz w:val="26"/>
          <w:szCs w:val="26"/>
        </w:rPr>
        <w:t>S</w:t>
      </w:r>
      <w:r w:rsidR="005E1DD0" w:rsidRPr="005465B1">
        <w:rPr>
          <w:rFonts w:ascii="Tahoma" w:hAnsi="Tahoma" w:cs="Tahoma"/>
          <w:sz w:val="26"/>
          <w:szCs w:val="26"/>
        </w:rPr>
        <w:t xml:space="preserve">chool of </w:t>
      </w:r>
      <w:r w:rsidRPr="005465B1">
        <w:rPr>
          <w:rFonts w:ascii="Tahoma" w:hAnsi="Tahoma" w:cs="Tahoma"/>
          <w:sz w:val="26"/>
          <w:szCs w:val="26"/>
        </w:rPr>
        <w:t>M</w:t>
      </w:r>
      <w:r w:rsidR="005E1DD0" w:rsidRPr="005465B1">
        <w:rPr>
          <w:rFonts w:ascii="Tahoma" w:hAnsi="Tahoma" w:cs="Tahoma"/>
          <w:sz w:val="26"/>
          <w:szCs w:val="26"/>
        </w:rPr>
        <w:t xml:space="preserve">edicine and </w:t>
      </w:r>
      <w:r w:rsidRPr="005465B1">
        <w:rPr>
          <w:rFonts w:ascii="Tahoma" w:hAnsi="Tahoma" w:cs="Tahoma"/>
          <w:sz w:val="26"/>
          <w:szCs w:val="26"/>
        </w:rPr>
        <w:t>B</w:t>
      </w:r>
      <w:r w:rsidR="005E1DD0" w:rsidRPr="005465B1">
        <w:rPr>
          <w:rFonts w:ascii="Tahoma" w:hAnsi="Tahoma" w:cs="Tahoma"/>
          <w:sz w:val="26"/>
          <w:szCs w:val="26"/>
        </w:rPr>
        <w:t xml:space="preserve">iosciences. </w:t>
      </w:r>
    </w:p>
    <w:p w14:paraId="592CFD4A" w14:textId="7346CA7C" w:rsidR="005465B1" w:rsidRPr="005465B1" w:rsidRDefault="005465B1" w:rsidP="005465B1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  <w:r w:rsidRPr="005465B1">
        <w:rPr>
          <w:rFonts w:ascii="Tahoma" w:hAnsi="Tahoma" w:cs="Tahoma"/>
          <w:color w:val="0D0D0D" w:themeColor="text1" w:themeTint="F2"/>
          <w:sz w:val="26"/>
          <w:szCs w:val="26"/>
        </w:rPr>
        <w:t>The SCONUL report on CPD for libraries (2024) describes how “CPD can shape confident, reflective leaders who can respond to complexity and change”. My knowledge and decision-making are strongly embedded in Continuous Professional Development</w:t>
      </w:r>
      <w:r>
        <w:rPr>
          <w:rFonts w:ascii="Tahoma" w:hAnsi="Tahoma" w:cs="Tahoma"/>
          <w:color w:val="0D0D0D" w:themeColor="text1" w:themeTint="F2"/>
          <w:sz w:val="26"/>
          <w:szCs w:val="26"/>
        </w:rPr>
        <w:t xml:space="preserve"> and to me, p</w:t>
      </w:r>
      <w:r w:rsidRPr="005465B1">
        <w:rPr>
          <w:rFonts w:ascii="Tahoma" w:hAnsi="Tahoma" w:cs="Tahoma"/>
          <w:color w:val="0D0D0D" w:themeColor="text1" w:themeTint="F2"/>
          <w:sz w:val="26"/>
          <w:szCs w:val="26"/>
        </w:rPr>
        <w:t>rofessional development means learning and practicing, then relearning new skills and techniques</w:t>
      </w:r>
      <w:r>
        <w:rPr>
          <w:rFonts w:ascii="Tahoma" w:hAnsi="Tahoma" w:cs="Tahoma"/>
          <w:color w:val="0D0D0D" w:themeColor="text1" w:themeTint="F2"/>
          <w:sz w:val="26"/>
          <w:szCs w:val="26"/>
        </w:rPr>
        <w:t xml:space="preserve">. </w:t>
      </w:r>
      <w:r w:rsidRPr="005465B1">
        <w:rPr>
          <w:rFonts w:ascii="Tahoma" w:hAnsi="Tahoma" w:cs="Tahoma"/>
          <w:color w:val="0D0D0D" w:themeColor="text1" w:themeTint="F2"/>
          <w:sz w:val="26"/>
          <w:szCs w:val="26"/>
        </w:rPr>
        <w:t xml:space="preserve">I am </w:t>
      </w:r>
      <w:r>
        <w:rPr>
          <w:rFonts w:ascii="Tahoma" w:hAnsi="Tahoma" w:cs="Tahoma"/>
          <w:color w:val="0D0D0D" w:themeColor="text1" w:themeTint="F2"/>
          <w:sz w:val="26"/>
          <w:szCs w:val="26"/>
        </w:rPr>
        <w:t xml:space="preserve">truly </w:t>
      </w:r>
      <w:r w:rsidRPr="005465B1">
        <w:rPr>
          <w:rFonts w:ascii="Tahoma" w:hAnsi="Tahoma" w:cs="Tahoma"/>
          <w:color w:val="0D0D0D" w:themeColor="text1" w:themeTint="F2"/>
          <w:sz w:val="26"/>
          <w:szCs w:val="26"/>
        </w:rPr>
        <w:t xml:space="preserve">grateful to my line manager Davina Omar who recognises and supports these initiatives. </w:t>
      </w:r>
    </w:p>
    <w:p w14:paraId="7D854C29" w14:textId="77777777" w:rsidR="005465B1" w:rsidRDefault="005465B1" w:rsidP="00D6235E">
      <w:pPr>
        <w:jc w:val="both"/>
        <w:rPr>
          <w:rFonts w:ascii="Tahoma" w:hAnsi="Tahoma" w:cs="Tahoma"/>
          <w:sz w:val="26"/>
          <w:szCs w:val="26"/>
        </w:rPr>
      </w:pPr>
    </w:p>
    <w:p w14:paraId="38946DDC" w14:textId="77777777" w:rsidR="0042252C" w:rsidRDefault="00D6235E" w:rsidP="00D6235E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  <w:r w:rsidRPr="00D6235E">
        <w:rPr>
          <w:rFonts w:ascii="Tahoma" w:hAnsi="Tahoma" w:cs="Tahoma"/>
          <w:sz w:val="26"/>
          <w:szCs w:val="26"/>
        </w:rPr>
        <w:t xml:space="preserve">This year the M25 Annual Conference 2025 was held </w:t>
      </w:r>
      <w:r w:rsidRPr="005465B1">
        <w:rPr>
          <w:rFonts w:ascii="Tahoma" w:hAnsi="Tahoma" w:cs="Tahoma"/>
          <w:color w:val="0D0D0D" w:themeColor="text1" w:themeTint="F2"/>
          <w:sz w:val="26"/>
          <w:szCs w:val="26"/>
        </w:rPr>
        <w:t xml:space="preserve">on 24th June at the </w:t>
      </w:r>
      <w:r w:rsidR="005465B1" w:rsidRPr="005465B1">
        <w:rPr>
          <w:rFonts w:ascii="Tahoma" w:hAnsi="Tahoma" w:cs="Tahoma"/>
          <w:color w:val="0D0D0D" w:themeColor="text1" w:themeTint="F2"/>
          <w:sz w:val="26"/>
          <w:szCs w:val="26"/>
        </w:rPr>
        <w:t>Old</w:t>
      </w:r>
      <w:r w:rsidR="005465B1">
        <w:t xml:space="preserve"> </w:t>
      </w:r>
      <w:r w:rsidR="005465B1" w:rsidRPr="005465B1">
        <w:rPr>
          <w:rFonts w:ascii="Tahoma" w:hAnsi="Tahoma" w:cs="Tahoma"/>
          <w:color w:val="0D0D0D" w:themeColor="text1" w:themeTint="F2"/>
          <w:sz w:val="26"/>
          <w:szCs w:val="26"/>
        </w:rPr>
        <w:t xml:space="preserve">Royal Naval College campus, </w:t>
      </w:r>
      <w:r w:rsidRPr="005465B1">
        <w:rPr>
          <w:rFonts w:ascii="Tahoma" w:hAnsi="Tahoma" w:cs="Tahoma"/>
          <w:color w:val="0D0D0D" w:themeColor="text1" w:themeTint="F2"/>
          <w:sz w:val="26"/>
          <w:szCs w:val="26"/>
        </w:rPr>
        <w:t>University of Greenwich. The theme of the</w:t>
      </w:r>
      <w:r w:rsidRPr="00D6235E">
        <w:rPr>
          <w:rFonts w:ascii="Tahoma" w:hAnsi="Tahoma" w:cs="Tahoma"/>
          <w:sz w:val="26"/>
          <w:szCs w:val="26"/>
        </w:rPr>
        <w:t xml:space="preserve"> conference was “Shaping our Future” </w:t>
      </w:r>
      <w:r w:rsidR="005465B1">
        <w:rPr>
          <w:rFonts w:ascii="Tahoma" w:hAnsi="Tahoma" w:cs="Tahoma"/>
          <w:sz w:val="26"/>
          <w:szCs w:val="26"/>
        </w:rPr>
        <w:t>provoked me to realise the r</w:t>
      </w:r>
      <w:r w:rsidRPr="00D6235E">
        <w:rPr>
          <w:rFonts w:ascii="Tahoma" w:hAnsi="Tahoma" w:cs="Tahoma"/>
          <w:color w:val="0D0D0D" w:themeColor="text1" w:themeTint="F2"/>
          <w:sz w:val="26"/>
          <w:szCs w:val="26"/>
        </w:rPr>
        <w:t xml:space="preserve">esponsibility </w:t>
      </w:r>
      <w:r w:rsidR="005465B1">
        <w:rPr>
          <w:rFonts w:ascii="Tahoma" w:hAnsi="Tahoma" w:cs="Tahoma"/>
          <w:color w:val="0D0D0D" w:themeColor="text1" w:themeTint="F2"/>
          <w:sz w:val="26"/>
          <w:szCs w:val="26"/>
        </w:rPr>
        <w:t xml:space="preserve">and direction we should provide </w:t>
      </w:r>
      <w:r w:rsidRPr="00D6235E">
        <w:rPr>
          <w:rFonts w:ascii="Tahoma" w:hAnsi="Tahoma" w:cs="Tahoma"/>
          <w:color w:val="0D0D0D" w:themeColor="text1" w:themeTint="F2"/>
          <w:sz w:val="26"/>
          <w:szCs w:val="26"/>
        </w:rPr>
        <w:t xml:space="preserve">for librarians entering the profession. </w:t>
      </w:r>
    </w:p>
    <w:p w14:paraId="1A75FC6C" w14:textId="77777777" w:rsidR="0042252C" w:rsidRDefault="0042252C" w:rsidP="00D6235E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</w:p>
    <w:p w14:paraId="5F0E545A" w14:textId="3147618C" w:rsidR="00D6235E" w:rsidRPr="00D6235E" w:rsidRDefault="00D6235E" w:rsidP="00D6235E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  <w:r w:rsidRPr="00D6235E">
        <w:rPr>
          <w:rFonts w:ascii="Tahoma" w:hAnsi="Tahoma" w:cs="Tahoma"/>
          <w:color w:val="0D0D0D" w:themeColor="text1" w:themeTint="F2"/>
          <w:sz w:val="26"/>
          <w:szCs w:val="26"/>
        </w:rPr>
        <w:t xml:space="preserve">With my 35 years in librarianship and </w:t>
      </w:r>
      <w:r w:rsidR="00B81AD4" w:rsidRPr="00D6235E">
        <w:rPr>
          <w:rFonts w:ascii="Tahoma" w:hAnsi="Tahoma" w:cs="Tahoma"/>
          <w:color w:val="0D0D0D" w:themeColor="text1" w:themeTint="F2"/>
          <w:sz w:val="26"/>
          <w:szCs w:val="26"/>
        </w:rPr>
        <w:t xml:space="preserve">inspired by Leo Appleton’s article </w:t>
      </w:r>
      <w:hyperlink r:id="rId7" w:history="1">
        <w:r w:rsidR="00B81AD4" w:rsidRPr="00D6235E">
          <w:rPr>
            <w:rStyle w:val="Hyperlink"/>
            <w:rFonts w:ascii="Tahoma" w:hAnsi="Tahoma" w:cs="Tahoma"/>
            <w:color w:val="0000FF"/>
            <w:sz w:val="26"/>
            <w:szCs w:val="26"/>
          </w:rPr>
          <w:t>Library conferences:Why bother?</w:t>
        </w:r>
      </w:hyperlink>
      <w:r w:rsidR="00B81AD4" w:rsidRPr="00D6235E">
        <w:rPr>
          <w:rFonts w:ascii="Tahoma" w:hAnsi="Tahoma" w:cs="Tahoma"/>
          <w:color w:val="0000FF"/>
          <w:sz w:val="26"/>
          <w:szCs w:val="26"/>
        </w:rPr>
        <w:t xml:space="preserve"> </w:t>
      </w:r>
      <w:r w:rsidR="005465B1">
        <w:rPr>
          <w:rFonts w:ascii="Tahoma" w:hAnsi="Tahoma" w:cs="Tahoma"/>
          <w:color w:val="0000FF"/>
          <w:sz w:val="26"/>
          <w:szCs w:val="26"/>
        </w:rPr>
        <w:t xml:space="preserve"> </w:t>
      </w:r>
      <w:r w:rsidRPr="00D6235E">
        <w:rPr>
          <w:rFonts w:ascii="Tahoma" w:hAnsi="Tahoma" w:cs="Tahoma"/>
          <w:color w:val="0D0D0D" w:themeColor="text1" w:themeTint="F2"/>
          <w:sz w:val="26"/>
          <w:szCs w:val="26"/>
        </w:rPr>
        <w:t xml:space="preserve">I applied for and was truly delighted to be offered a bursary place at the M25 conference. Along with that I was co-presenting at the Lightning Talks with another colleague. The icing on the cake was the beautiful location of Greenwich, </w:t>
      </w:r>
      <w:r>
        <w:rPr>
          <w:rFonts w:ascii="Tahoma" w:hAnsi="Tahoma" w:cs="Tahoma"/>
          <w:color w:val="0D0D0D" w:themeColor="text1" w:themeTint="F2"/>
          <w:sz w:val="26"/>
          <w:szCs w:val="26"/>
        </w:rPr>
        <w:t xml:space="preserve">with </w:t>
      </w:r>
      <w:r w:rsidRPr="00D6235E">
        <w:rPr>
          <w:rFonts w:ascii="Tahoma" w:hAnsi="Tahoma" w:cs="Tahoma"/>
          <w:color w:val="0D0D0D" w:themeColor="text1" w:themeTint="F2"/>
          <w:sz w:val="26"/>
          <w:szCs w:val="26"/>
        </w:rPr>
        <w:t xml:space="preserve">more than 100 delegates </w:t>
      </w:r>
      <w:r>
        <w:rPr>
          <w:rFonts w:ascii="Tahoma" w:hAnsi="Tahoma" w:cs="Tahoma"/>
          <w:color w:val="0D0D0D" w:themeColor="text1" w:themeTint="F2"/>
          <w:sz w:val="26"/>
          <w:szCs w:val="26"/>
        </w:rPr>
        <w:t xml:space="preserve">attending </w:t>
      </w:r>
      <w:r w:rsidRPr="00D6235E">
        <w:rPr>
          <w:rFonts w:ascii="Tahoma" w:hAnsi="Tahoma" w:cs="Tahoma"/>
          <w:color w:val="0D0D0D" w:themeColor="text1" w:themeTint="F2"/>
          <w:sz w:val="26"/>
          <w:szCs w:val="26"/>
        </w:rPr>
        <w:t>and the opportunity to network with promises of collaborations.</w:t>
      </w:r>
    </w:p>
    <w:p w14:paraId="2DAD226B" w14:textId="77777777" w:rsidR="00B81AD4" w:rsidRPr="0034421A" w:rsidRDefault="00B81AD4" w:rsidP="0034421A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</w:p>
    <w:p w14:paraId="3BBC56AE" w14:textId="77777777" w:rsidR="0042252C" w:rsidRDefault="00035568" w:rsidP="0034421A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  <w:r w:rsidRPr="0034421A">
        <w:rPr>
          <w:rFonts w:ascii="Tahoma" w:hAnsi="Tahoma" w:cs="Tahoma"/>
          <w:color w:val="0D0D0D" w:themeColor="text1" w:themeTint="F2"/>
          <w:sz w:val="26"/>
          <w:szCs w:val="26"/>
        </w:rPr>
        <w:t xml:space="preserve">My colleague Mary Blomley and </w:t>
      </w:r>
      <w:r w:rsidR="005465B1" w:rsidRPr="0034421A">
        <w:rPr>
          <w:rFonts w:ascii="Tahoma" w:hAnsi="Tahoma" w:cs="Tahoma"/>
          <w:color w:val="0D0D0D" w:themeColor="text1" w:themeTint="F2"/>
          <w:sz w:val="26"/>
          <w:szCs w:val="26"/>
        </w:rPr>
        <w:t>I</w:t>
      </w:r>
      <w:r w:rsidRPr="0034421A">
        <w:rPr>
          <w:rFonts w:ascii="Tahoma" w:hAnsi="Tahoma" w:cs="Tahoma"/>
          <w:color w:val="0D0D0D" w:themeColor="text1" w:themeTint="F2"/>
          <w:sz w:val="26"/>
          <w:szCs w:val="26"/>
        </w:rPr>
        <w:t xml:space="preserve"> arrived </w:t>
      </w:r>
      <w:r w:rsidR="0013113D" w:rsidRPr="0034421A">
        <w:rPr>
          <w:rFonts w:ascii="Tahoma" w:hAnsi="Tahoma" w:cs="Tahoma"/>
          <w:color w:val="0D0D0D" w:themeColor="text1" w:themeTint="F2"/>
          <w:sz w:val="26"/>
          <w:szCs w:val="26"/>
        </w:rPr>
        <w:t>early</w:t>
      </w:r>
      <w:r w:rsidR="00DA2C21" w:rsidRPr="0034421A">
        <w:rPr>
          <w:rFonts w:ascii="Tahoma" w:hAnsi="Tahoma" w:cs="Tahoma"/>
          <w:color w:val="0D0D0D" w:themeColor="text1" w:themeTint="F2"/>
          <w:sz w:val="26"/>
          <w:szCs w:val="26"/>
        </w:rPr>
        <w:t xml:space="preserve"> to </w:t>
      </w:r>
      <w:r w:rsidR="0013113D" w:rsidRPr="0034421A">
        <w:rPr>
          <w:rFonts w:ascii="Tahoma" w:hAnsi="Tahoma" w:cs="Tahoma"/>
          <w:color w:val="0D0D0D" w:themeColor="text1" w:themeTint="F2"/>
          <w:sz w:val="26"/>
          <w:szCs w:val="26"/>
        </w:rPr>
        <w:t xml:space="preserve">walk through the park and </w:t>
      </w:r>
      <w:r w:rsidR="00DA2C21" w:rsidRPr="0034421A">
        <w:rPr>
          <w:rFonts w:ascii="Tahoma" w:hAnsi="Tahoma" w:cs="Tahoma"/>
          <w:color w:val="0D0D0D" w:themeColor="text1" w:themeTint="F2"/>
          <w:sz w:val="26"/>
          <w:szCs w:val="26"/>
        </w:rPr>
        <w:t xml:space="preserve">appreciate the grandeur and heritage of the building and its surroundings </w:t>
      </w:r>
      <w:r w:rsidR="0013113D" w:rsidRPr="0034421A">
        <w:rPr>
          <w:rFonts w:ascii="Tahoma" w:hAnsi="Tahoma" w:cs="Tahoma"/>
          <w:color w:val="0D0D0D" w:themeColor="text1" w:themeTint="F2"/>
          <w:sz w:val="26"/>
          <w:szCs w:val="26"/>
        </w:rPr>
        <w:t>with the</w:t>
      </w:r>
      <w:r w:rsidR="005465B1" w:rsidRPr="0034421A">
        <w:rPr>
          <w:rFonts w:ascii="Tahoma" w:hAnsi="Tahoma" w:cs="Tahoma"/>
          <w:color w:val="0D0D0D" w:themeColor="text1" w:themeTint="F2"/>
          <w:sz w:val="26"/>
          <w:szCs w:val="26"/>
        </w:rPr>
        <w:t xml:space="preserve"> </w:t>
      </w:r>
      <w:r w:rsidR="0013113D" w:rsidRPr="0034421A">
        <w:rPr>
          <w:rFonts w:ascii="Tahoma" w:hAnsi="Tahoma" w:cs="Tahoma"/>
          <w:color w:val="0D0D0D" w:themeColor="text1" w:themeTint="F2"/>
          <w:sz w:val="26"/>
          <w:szCs w:val="26"/>
        </w:rPr>
        <w:t>river flowing gently and majestic buildings dotting the skyline.</w:t>
      </w:r>
      <w:r w:rsidR="005465B1" w:rsidRPr="0034421A">
        <w:rPr>
          <w:rFonts w:ascii="Tahoma" w:hAnsi="Tahoma" w:cs="Tahoma"/>
          <w:color w:val="0D0D0D" w:themeColor="text1" w:themeTint="F2"/>
          <w:sz w:val="26"/>
          <w:szCs w:val="26"/>
        </w:rPr>
        <w:t xml:space="preserve"> After registration, there was tea and coffee, which provided the perfect opportunity to greet old friends and make new ones. </w:t>
      </w:r>
    </w:p>
    <w:p w14:paraId="5A2355E3" w14:textId="77777777" w:rsidR="0042252C" w:rsidRDefault="0042252C" w:rsidP="0034421A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</w:p>
    <w:p w14:paraId="240D4B37" w14:textId="43562056" w:rsidR="0034421A" w:rsidRPr="0034421A" w:rsidRDefault="005465B1" w:rsidP="0034421A">
      <w:pPr>
        <w:jc w:val="both"/>
        <w:rPr>
          <w:rFonts w:ascii="Tahoma" w:eastAsia="Times New Roman" w:hAnsi="Tahoma" w:cs="Tahoma"/>
          <w:sz w:val="26"/>
          <w:szCs w:val="26"/>
          <w:lang w:eastAsia="en-GB"/>
          <w14:ligatures w14:val="none"/>
        </w:rPr>
      </w:pPr>
      <w:r w:rsidRPr="0034421A">
        <w:rPr>
          <w:rFonts w:ascii="Tahoma" w:hAnsi="Tahoma" w:cs="Tahoma"/>
          <w:color w:val="0D0D0D" w:themeColor="text1" w:themeTint="F2"/>
          <w:sz w:val="26"/>
          <w:szCs w:val="26"/>
        </w:rPr>
        <w:t xml:space="preserve">Soon we were all seated in a lovely auditorium for the inaugural speech by David Archer, </w:t>
      </w:r>
      <w:r w:rsidR="0034421A" w:rsidRPr="0034421A">
        <w:rPr>
          <w:rFonts w:ascii="Tahoma" w:hAnsi="Tahoma" w:cs="Tahoma"/>
          <w:color w:val="0D0D0D" w:themeColor="text1" w:themeTint="F2"/>
          <w:sz w:val="26"/>
          <w:szCs w:val="26"/>
        </w:rPr>
        <w:t xml:space="preserve">followed by the provocative </w:t>
      </w:r>
      <w:r w:rsidR="0034421A" w:rsidRPr="0034421A">
        <w:rPr>
          <w:rFonts w:ascii="Tahoma" w:hAnsi="Tahoma" w:cs="Tahoma"/>
          <w:sz w:val="26"/>
          <w:szCs w:val="26"/>
        </w:rPr>
        <w:t>keynote by Lawrie Phipps, Senior Research Lead at Jisc</w:t>
      </w:r>
      <w:r w:rsidR="0034421A">
        <w:rPr>
          <w:rFonts w:ascii="Tahoma" w:hAnsi="Tahoma" w:cs="Tahoma"/>
          <w:sz w:val="26"/>
          <w:szCs w:val="26"/>
        </w:rPr>
        <w:t>,</w:t>
      </w:r>
      <w:r w:rsidR="0034421A" w:rsidRPr="0034421A">
        <w:rPr>
          <w:rFonts w:ascii="Tahoma" w:hAnsi="Tahoma" w:cs="Tahoma"/>
          <w:sz w:val="26"/>
          <w:szCs w:val="26"/>
        </w:rPr>
        <w:t xml:space="preserve"> and Dr Donna Lanclos, Researcher and Speaker, Anthropologist and Folklorist. T</w:t>
      </w:r>
      <w:r w:rsidR="0034421A" w:rsidRPr="0034421A">
        <w:rPr>
          <w:rFonts w:ascii="Tahoma" w:eastAsia="Times New Roman" w:hAnsi="Tahoma" w:cs="Tahoma"/>
          <w:sz w:val="26"/>
          <w:szCs w:val="26"/>
          <w:lang w:eastAsia="en-GB"/>
          <w14:ligatures w14:val="none"/>
        </w:rPr>
        <w:t xml:space="preserve">itled </w:t>
      </w:r>
      <w:r w:rsidR="0034421A" w:rsidRPr="0034421A">
        <w:rPr>
          <w:rFonts w:ascii="Tahoma" w:eastAsia="Times New Roman" w:hAnsi="Tahoma" w:cs="Tahoma"/>
          <w:i/>
          <w:iCs/>
          <w:sz w:val="26"/>
          <w:szCs w:val="26"/>
          <w:lang w:eastAsia="en-GB"/>
          <w14:ligatures w14:val="none"/>
        </w:rPr>
        <w:t xml:space="preserve">“The Wolves are at the Door they </w:t>
      </w:r>
      <w:r w:rsidR="0034421A" w:rsidRPr="0034421A">
        <w:rPr>
          <w:rFonts w:ascii="Tahoma" w:eastAsia="Times New Roman" w:hAnsi="Tahoma" w:cs="Tahoma"/>
          <w:sz w:val="26"/>
          <w:szCs w:val="26"/>
          <w:lang w:eastAsia="en-GB"/>
          <w14:ligatures w14:val="none"/>
        </w:rPr>
        <w:t>challenged assumptions about technological transformation in libraries and advocated for a “trophic cascade” approach to change.</w:t>
      </w:r>
    </w:p>
    <w:p w14:paraId="0059CEB5" w14:textId="52B08C62" w:rsidR="00035568" w:rsidRDefault="00035568" w:rsidP="005465B1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</w:p>
    <w:p w14:paraId="53070EA2" w14:textId="77777777" w:rsidR="006473EE" w:rsidRDefault="0034421A" w:rsidP="00BE6185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  <w:r w:rsidRPr="00BE6185">
        <w:rPr>
          <w:rFonts w:ascii="Tahoma" w:hAnsi="Tahoma" w:cs="Tahoma"/>
          <w:color w:val="0D0D0D" w:themeColor="text1" w:themeTint="F2"/>
          <w:sz w:val="26"/>
          <w:szCs w:val="26"/>
        </w:rPr>
        <w:lastRenderedPageBreak/>
        <w:t xml:space="preserve">The next session by </w:t>
      </w:r>
      <w:r w:rsidRPr="00BE6185">
        <w:rPr>
          <w:rFonts w:ascii="Tahoma" w:hAnsi="Tahoma" w:cs="Tahoma"/>
          <w:sz w:val="26"/>
          <w:szCs w:val="26"/>
        </w:rPr>
        <w:t xml:space="preserve">Banji Adewumi, Director of Equality, Diversity and Inclusion at the University of Greenwich </w:t>
      </w:r>
      <w:r w:rsidR="00BE6185">
        <w:rPr>
          <w:rFonts w:ascii="Tahoma" w:hAnsi="Tahoma" w:cs="Tahoma"/>
          <w:sz w:val="26"/>
          <w:szCs w:val="26"/>
        </w:rPr>
        <w:t>was</w:t>
      </w:r>
      <w:r w:rsidR="00BE6185" w:rsidRPr="00BE6185">
        <w:rPr>
          <w:rFonts w:ascii="Tahoma" w:hAnsi="Tahoma" w:cs="Tahoma"/>
          <w:sz w:val="26"/>
          <w:szCs w:val="26"/>
        </w:rPr>
        <w:t xml:space="preserve"> titled “Shaping the Future and Making an Impact: EDI Strategic </w:t>
      </w:r>
      <w:r w:rsidR="00BE6185" w:rsidRPr="00BE6185">
        <w:rPr>
          <w:rFonts w:ascii="Tahoma" w:hAnsi="Tahoma" w:cs="Tahoma"/>
          <w:color w:val="0D0D0D" w:themeColor="text1" w:themeTint="F2"/>
          <w:sz w:val="26"/>
          <w:szCs w:val="26"/>
        </w:rPr>
        <w:t xml:space="preserve">Action Planning”. </w:t>
      </w:r>
    </w:p>
    <w:p w14:paraId="54B979A6" w14:textId="635A6AC1" w:rsidR="006473EE" w:rsidRDefault="006473EE" w:rsidP="00BE6185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  <w:r>
        <w:rPr>
          <w:rFonts w:ascii="Tahoma" w:hAnsi="Tahoma" w:cs="Tahoma"/>
          <w:color w:val="0D0D0D" w:themeColor="text1" w:themeTint="F2"/>
          <w:sz w:val="26"/>
          <w:szCs w:val="26"/>
        </w:rPr>
        <w:t xml:space="preserve">My takeaway from this – Ginder + Garlic = “Gingerized” a </w:t>
      </w:r>
      <w:r w:rsidR="0042252C">
        <w:rPr>
          <w:rFonts w:ascii="Tahoma" w:hAnsi="Tahoma" w:cs="Tahoma"/>
          <w:color w:val="0D0D0D" w:themeColor="text1" w:themeTint="F2"/>
          <w:sz w:val="26"/>
          <w:szCs w:val="26"/>
        </w:rPr>
        <w:t>useful</w:t>
      </w:r>
      <w:r>
        <w:rPr>
          <w:rFonts w:ascii="Tahoma" w:hAnsi="Tahoma" w:cs="Tahoma"/>
          <w:color w:val="0D0D0D" w:themeColor="text1" w:themeTint="F2"/>
          <w:sz w:val="26"/>
          <w:szCs w:val="26"/>
        </w:rPr>
        <w:t xml:space="preserve"> collaboration</w:t>
      </w:r>
    </w:p>
    <w:p w14:paraId="30DEC3E5" w14:textId="50C94719" w:rsidR="0034421A" w:rsidRDefault="00BE6185" w:rsidP="00BE6185">
      <w:pPr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color w:val="0D0D0D" w:themeColor="text1" w:themeTint="F2"/>
          <w:sz w:val="26"/>
          <w:szCs w:val="26"/>
        </w:rPr>
        <w:t xml:space="preserve">Banji </w:t>
      </w:r>
      <w:r w:rsidRPr="00BE6185">
        <w:rPr>
          <w:rFonts w:ascii="Tahoma" w:hAnsi="Tahoma" w:cs="Tahoma"/>
          <w:color w:val="0D0D0D" w:themeColor="text1" w:themeTint="F2"/>
          <w:sz w:val="26"/>
          <w:szCs w:val="26"/>
        </w:rPr>
        <w:t xml:space="preserve">was followed by Jon Ray from the </w:t>
      </w:r>
      <w:r>
        <w:rPr>
          <w:rFonts w:ascii="Tahoma" w:hAnsi="Tahoma" w:cs="Tahoma"/>
          <w:color w:val="0D0D0D" w:themeColor="text1" w:themeTint="F2"/>
          <w:sz w:val="26"/>
          <w:szCs w:val="26"/>
        </w:rPr>
        <w:t>University</w:t>
      </w:r>
      <w:r w:rsidRPr="00BE6185">
        <w:rPr>
          <w:rFonts w:ascii="Tahoma" w:hAnsi="Tahoma" w:cs="Tahoma"/>
          <w:color w:val="0D0D0D" w:themeColor="text1" w:themeTint="F2"/>
          <w:sz w:val="26"/>
          <w:szCs w:val="26"/>
        </w:rPr>
        <w:t xml:space="preserve"> of Oxford who spoke about Building a Digital Sustainability Action Plan and GLAM’s efforts to measure</w:t>
      </w:r>
      <w:r w:rsidRPr="00BE6185">
        <w:rPr>
          <w:rFonts w:ascii="Tahoma" w:hAnsi="Tahoma" w:cs="Tahoma"/>
          <w:sz w:val="26"/>
          <w:szCs w:val="26"/>
        </w:rPr>
        <w:t xml:space="preserve"> and reduce our digital carbon footprint.</w:t>
      </w:r>
    </w:p>
    <w:p w14:paraId="1250D224" w14:textId="77777777" w:rsidR="00BE6185" w:rsidRDefault="00BE6185" w:rsidP="00BE6185">
      <w:pPr>
        <w:jc w:val="both"/>
        <w:rPr>
          <w:rFonts w:ascii="Tahoma" w:hAnsi="Tahoma" w:cs="Tahoma"/>
          <w:sz w:val="26"/>
          <w:szCs w:val="26"/>
        </w:rPr>
      </w:pPr>
    </w:p>
    <w:p w14:paraId="59D23E1F" w14:textId="17B95C16" w:rsidR="00BE6185" w:rsidRDefault="00BE6185" w:rsidP="008B122F">
      <w:pPr>
        <w:jc w:val="both"/>
        <w:rPr>
          <w:rFonts w:ascii="Tahoma" w:hAnsi="Tahoma" w:cs="Tahoma"/>
          <w:sz w:val="26"/>
          <w:szCs w:val="26"/>
        </w:rPr>
      </w:pPr>
      <w:r w:rsidRPr="008B122F">
        <w:rPr>
          <w:rFonts w:ascii="Tahoma" w:hAnsi="Tahoma" w:cs="Tahoma"/>
          <w:sz w:val="26"/>
          <w:szCs w:val="26"/>
        </w:rPr>
        <w:t xml:space="preserve">These discussions got me thinking about the issues shaping our libraries, our buildings, resources, </w:t>
      </w:r>
      <w:r w:rsidR="00E17A6E" w:rsidRPr="008B122F">
        <w:rPr>
          <w:rFonts w:ascii="Tahoma" w:hAnsi="Tahoma" w:cs="Tahoma"/>
          <w:sz w:val="26"/>
          <w:szCs w:val="26"/>
        </w:rPr>
        <w:t>services, and</w:t>
      </w:r>
      <w:r w:rsidRPr="008B122F">
        <w:rPr>
          <w:rFonts w:ascii="Tahoma" w:hAnsi="Tahoma" w:cs="Tahoma"/>
          <w:sz w:val="26"/>
          <w:szCs w:val="26"/>
        </w:rPr>
        <w:t xml:space="preserve"> </w:t>
      </w:r>
      <w:r w:rsidR="00E17A6E">
        <w:rPr>
          <w:rFonts w:ascii="Tahoma" w:hAnsi="Tahoma" w:cs="Tahoma"/>
          <w:sz w:val="26"/>
          <w:szCs w:val="26"/>
        </w:rPr>
        <w:t xml:space="preserve">our </w:t>
      </w:r>
      <w:r w:rsidRPr="008B122F">
        <w:rPr>
          <w:rFonts w:ascii="Tahoma" w:hAnsi="Tahoma" w:cs="Tahoma"/>
          <w:sz w:val="26"/>
          <w:szCs w:val="26"/>
        </w:rPr>
        <w:t xml:space="preserve">careers. What are our </w:t>
      </w:r>
      <w:r w:rsidR="008B122F" w:rsidRPr="008B122F">
        <w:rPr>
          <w:rFonts w:ascii="Tahoma" w:hAnsi="Tahoma" w:cs="Tahoma"/>
          <w:sz w:val="26"/>
          <w:szCs w:val="26"/>
        </w:rPr>
        <w:t xml:space="preserve">Job Descriptions going to look like 5 years from now ? How are libraries going to be defined 10 years from now? What do we need to do today to embrace that fast approaching change and stay relevant in our institutions? </w:t>
      </w:r>
      <w:r w:rsidR="008B122F">
        <w:rPr>
          <w:rFonts w:ascii="Tahoma" w:hAnsi="Tahoma" w:cs="Tahoma"/>
          <w:sz w:val="26"/>
          <w:szCs w:val="26"/>
        </w:rPr>
        <w:t xml:space="preserve">These were some of the </w:t>
      </w:r>
      <w:r w:rsidR="00E17A6E">
        <w:rPr>
          <w:rFonts w:ascii="Tahoma" w:hAnsi="Tahoma" w:cs="Tahoma"/>
          <w:sz w:val="26"/>
          <w:szCs w:val="26"/>
        </w:rPr>
        <w:t xml:space="preserve">issues we spoke about </w:t>
      </w:r>
      <w:r w:rsidR="008B122F">
        <w:rPr>
          <w:rFonts w:ascii="Tahoma" w:hAnsi="Tahoma" w:cs="Tahoma"/>
          <w:sz w:val="26"/>
          <w:szCs w:val="26"/>
        </w:rPr>
        <w:t>during the tea break.</w:t>
      </w:r>
    </w:p>
    <w:p w14:paraId="02190DC5" w14:textId="77777777" w:rsidR="008B122F" w:rsidRDefault="008B122F" w:rsidP="008B122F">
      <w:pPr>
        <w:jc w:val="both"/>
        <w:rPr>
          <w:rFonts w:ascii="Tahoma" w:hAnsi="Tahoma" w:cs="Tahoma"/>
          <w:sz w:val="26"/>
          <w:szCs w:val="26"/>
        </w:rPr>
      </w:pPr>
    </w:p>
    <w:p w14:paraId="0259C9B1" w14:textId="68955307" w:rsidR="008B122F" w:rsidRDefault="008B122F" w:rsidP="00E17A6E">
      <w:pPr>
        <w:jc w:val="both"/>
        <w:rPr>
          <w:rFonts w:ascii="Tahoma" w:hAnsi="Tahoma" w:cs="Tahoma"/>
          <w:sz w:val="26"/>
          <w:szCs w:val="26"/>
        </w:rPr>
      </w:pPr>
      <w:r w:rsidRPr="008B122F">
        <w:rPr>
          <w:rFonts w:ascii="Tahoma" w:hAnsi="Tahoma" w:cs="Tahoma"/>
          <w:sz w:val="26"/>
          <w:szCs w:val="26"/>
        </w:rPr>
        <w:t>The parallel sessions were all interesting and it was really difficult to choose which ones to go to. The options were</w:t>
      </w:r>
      <w:r w:rsidR="00E17A6E">
        <w:rPr>
          <w:rFonts w:ascii="Tahoma" w:hAnsi="Tahoma" w:cs="Tahoma"/>
          <w:sz w:val="26"/>
          <w:szCs w:val="26"/>
        </w:rPr>
        <w:t xml:space="preserve"> – </w:t>
      </w:r>
    </w:p>
    <w:p w14:paraId="11CA9100" w14:textId="77777777" w:rsidR="00E17A6E" w:rsidRPr="008B122F" w:rsidRDefault="00E17A6E" w:rsidP="008B122F">
      <w:pPr>
        <w:jc w:val="both"/>
        <w:rPr>
          <w:rFonts w:ascii="Tahoma" w:hAnsi="Tahoma" w:cs="Tahoma"/>
          <w:sz w:val="26"/>
          <w:szCs w:val="26"/>
        </w:rPr>
      </w:pPr>
    </w:p>
    <w:p w14:paraId="2BDF6006" w14:textId="1855B177" w:rsidR="008B122F" w:rsidRPr="00B27814" w:rsidRDefault="008B122F" w:rsidP="00B27814">
      <w:pPr>
        <w:pStyle w:val="ListParagraph"/>
        <w:numPr>
          <w:ilvl w:val="0"/>
          <w:numId w:val="1"/>
        </w:numPr>
        <w:ind w:left="426"/>
        <w:rPr>
          <w:rFonts w:ascii="Tahoma" w:hAnsi="Tahoma" w:cs="Tahoma"/>
          <w:color w:val="0000FF"/>
          <w:sz w:val="26"/>
          <w:szCs w:val="26"/>
        </w:rPr>
      </w:pPr>
      <w:r w:rsidRPr="00B27814">
        <w:rPr>
          <w:rFonts w:ascii="Tahoma" w:hAnsi="Tahoma" w:cs="Tahoma"/>
          <w:sz w:val="26"/>
          <w:szCs w:val="26"/>
        </w:rPr>
        <w:t>Paola Marchionni and Peter Findlay w</w:t>
      </w:r>
      <w:r w:rsidR="00E17A6E" w:rsidRPr="00B27814">
        <w:rPr>
          <w:rFonts w:ascii="Tahoma" w:hAnsi="Tahoma" w:cs="Tahoma"/>
          <w:sz w:val="26"/>
          <w:szCs w:val="26"/>
        </w:rPr>
        <w:t xml:space="preserve">ho </w:t>
      </w:r>
      <w:r w:rsidRPr="00B27814">
        <w:rPr>
          <w:rFonts w:ascii="Tahoma" w:hAnsi="Tahoma" w:cs="Tahoma"/>
          <w:sz w:val="26"/>
          <w:szCs w:val="26"/>
        </w:rPr>
        <w:t>discuss</w:t>
      </w:r>
      <w:r w:rsidR="00E17A6E" w:rsidRPr="00B27814">
        <w:rPr>
          <w:rFonts w:ascii="Tahoma" w:hAnsi="Tahoma" w:cs="Tahoma"/>
          <w:sz w:val="26"/>
          <w:szCs w:val="26"/>
        </w:rPr>
        <w:t>ed</w:t>
      </w:r>
      <w:r w:rsidRPr="00B27814">
        <w:rPr>
          <w:rFonts w:ascii="Tahoma" w:hAnsi="Tahoma" w:cs="Tahoma"/>
          <w:sz w:val="26"/>
          <w:szCs w:val="26"/>
        </w:rPr>
        <w:t xml:space="preserve"> how Jisc has worked in close collaboration with university libraries to create a </w:t>
      </w:r>
      <w:hyperlink r:id="rId8" w:tgtFrame="_blank" w:history="1">
        <w:r w:rsidRPr="00B27814">
          <w:rPr>
            <w:rStyle w:val="Hyperlink"/>
            <w:rFonts w:ascii="Tahoma" w:hAnsi="Tahoma" w:cs="Tahoma"/>
            <w:color w:val="0000FF"/>
            <w:sz w:val="26"/>
            <w:szCs w:val="26"/>
          </w:rPr>
          <w:t>Digital Transformation</w:t>
        </w:r>
        <w:r w:rsidR="00E17A6E" w:rsidRPr="00B27814">
          <w:rPr>
            <w:rStyle w:val="Hyperlink"/>
            <w:rFonts w:ascii="Tahoma" w:hAnsi="Tahoma" w:cs="Tahoma"/>
            <w:color w:val="0000FF"/>
            <w:sz w:val="26"/>
            <w:szCs w:val="26"/>
          </w:rPr>
          <w:t xml:space="preserve"> </w:t>
        </w:r>
        <w:r w:rsidRPr="00B27814">
          <w:rPr>
            <w:rStyle w:val="Hyperlink"/>
            <w:rFonts w:ascii="Tahoma" w:hAnsi="Tahoma" w:cs="Tahoma"/>
            <w:color w:val="0000FF"/>
            <w:sz w:val="26"/>
            <w:szCs w:val="26"/>
          </w:rPr>
          <w:t>Library Lens (DTLL)</w:t>
        </w:r>
      </w:hyperlink>
      <w:r w:rsidR="00B27814">
        <w:rPr>
          <w:rFonts w:ascii="Tahoma" w:hAnsi="Tahoma" w:cs="Tahoma"/>
          <w:color w:val="0000FF"/>
          <w:sz w:val="26"/>
          <w:szCs w:val="26"/>
        </w:rPr>
        <w:t>.</w:t>
      </w:r>
    </w:p>
    <w:p w14:paraId="64AF8121" w14:textId="77777777" w:rsidR="008B122F" w:rsidRPr="00B27814" w:rsidRDefault="008B122F" w:rsidP="00B27814">
      <w:pPr>
        <w:ind w:left="426"/>
        <w:jc w:val="both"/>
        <w:rPr>
          <w:rFonts w:ascii="Tahoma" w:hAnsi="Tahoma" w:cs="Tahoma"/>
          <w:sz w:val="26"/>
          <w:szCs w:val="26"/>
        </w:rPr>
      </w:pPr>
    </w:p>
    <w:p w14:paraId="3B040C20" w14:textId="10D33AA9" w:rsidR="008B122F" w:rsidRPr="00B27814" w:rsidRDefault="00E17A6E" w:rsidP="00B27814">
      <w:pPr>
        <w:pStyle w:val="ListParagraph"/>
        <w:numPr>
          <w:ilvl w:val="0"/>
          <w:numId w:val="1"/>
        </w:numPr>
        <w:ind w:left="426"/>
        <w:jc w:val="both"/>
        <w:rPr>
          <w:rFonts w:ascii="Tahoma" w:hAnsi="Tahoma" w:cs="Tahoma"/>
          <w:sz w:val="26"/>
          <w:szCs w:val="26"/>
        </w:rPr>
      </w:pPr>
      <w:r w:rsidRPr="00B27814">
        <w:rPr>
          <w:rFonts w:ascii="Tahoma" w:hAnsi="Tahoma" w:cs="Tahoma"/>
          <w:sz w:val="26"/>
          <w:szCs w:val="26"/>
        </w:rPr>
        <w:t xml:space="preserve">Davina Omar and Cliff Van Dort who presented </w:t>
      </w:r>
      <w:r w:rsidR="008B122F" w:rsidRPr="00B27814">
        <w:rPr>
          <w:rFonts w:ascii="Tahoma" w:hAnsi="Tahoma" w:cs="Tahoma"/>
          <w:sz w:val="26"/>
          <w:szCs w:val="26"/>
        </w:rPr>
        <w:t xml:space="preserve">the key findings of the </w:t>
      </w:r>
      <w:r w:rsidRPr="00B27814">
        <w:rPr>
          <w:rFonts w:ascii="Tahoma" w:hAnsi="Tahoma" w:cs="Tahoma"/>
          <w:sz w:val="26"/>
          <w:szCs w:val="26"/>
        </w:rPr>
        <w:t xml:space="preserve"> </w:t>
      </w:r>
      <w:hyperlink r:id="rId9" w:history="1">
        <w:r w:rsidRPr="00B27814">
          <w:rPr>
            <w:rStyle w:val="Hyperlink"/>
            <w:rFonts w:ascii="Tahoma" w:hAnsi="Tahoma" w:cs="Tahoma"/>
            <w:color w:val="0000FF"/>
            <w:sz w:val="26"/>
            <w:szCs w:val="26"/>
          </w:rPr>
          <w:t>Diversity Group</w:t>
        </w:r>
      </w:hyperlink>
      <w:r w:rsidRPr="00B27814">
        <w:rPr>
          <w:rFonts w:ascii="Tahoma" w:hAnsi="Tahoma" w:cs="Tahoma"/>
          <w:color w:val="0000FF"/>
          <w:sz w:val="26"/>
          <w:szCs w:val="26"/>
        </w:rPr>
        <w:t xml:space="preserve"> </w:t>
      </w:r>
      <w:r w:rsidR="008B122F" w:rsidRPr="00B27814">
        <w:rPr>
          <w:rFonts w:ascii="Tahoma" w:hAnsi="Tahoma" w:cs="Tahoma"/>
          <w:sz w:val="26"/>
          <w:szCs w:val="26"/>
        </w:rPr>
        <w:t xml:space="preserve">survey 2024 and </w:t>
      </w:r>
      <w:r w:rsidRPr="00B27814">
        <w:rPr>
          <w:rFonts w:ascii="Tahoma" w:hAnsi="Tahoma" w:cs="Tahoma"/>
          <w:sz w:val="26"/>
          <w:szCs w:val="26"/>
        </w:rPr>
        <w:t xml:space="preserve">discussed </w:t>
      </w:r>
      <w:r w:rsidR="008B122F" w:rsidRPr="00B27814">
        <w:rPr>
          <w:rFonts w:ascii="Tahoma" w:hAnsi="Tahoma" w:cs="Tahoma"/>
          <w:sz w:val="26"/>
          <w:szCs w:val="26"/>
        </w:rPr>
        <w:t>what we need</w:t>
      </w:r>
      <w:r w:rsidRPr="00B27814">
        <w:rPr>
          <w:rFonts w:ascii="Tahoma" w:hAnsi="Tahoma" w:cs="Tahoma"/>
          <w:sz w:val="26"/>
          <w:szCs w:val="26"/>
        </w:rPr>
        <w:t>ed</w:t>
      </w:r>
      <w:r w:rsidR="008B122F" w:rsidRPr="00B27814">
        <w:rPr>
          <w:rFonts w:ascii="Tahoma" w:hAnsi="Tahoma" w:cs="Tahoma"/>
          <w:sz w:val="26"/>
          <w:szCs w:val="26"/>
        </w:rPr>
        <w:t xml:space="preserve"> to do to amplify marginalised voices and foster EDI within libraries. </w:t>
      </w:r>
    </w:p>
    <w:p w14:paraId="31E0C688" w14:textId="77777777" w:rsidR="00E17A6E" w:rsidRPr="00B27814" w:rsidRDefault="00E17A6E" w:rsidP="00B27814">
      <w:pPr>
        <w:ind w:left="426"/>
        <w:jc w:val="both"/>
        <w:rPr>
          <w:rFonts w:ascii="Tahoma" w:hAnsi="Tahoma" w:cs="Tahoma"/>
          <w:sz w:val="26"/>
          <w:szCs w:val="26"/>
        </w:rPr>
      </w:pPr>
    </w:p>
    <w:p w14:paraId="16BB6778" w14:textId="02B94340" w:rsidR="008B122F" w:rsidRPr="00B27814" w:rsidRDefault="00E17A6E" w:rsidP="00B27814">
      <w:pPr>
        <w:pStyle w:val="ListParagraph"/>
        <w:numPr>
          <w:ilvl w:val="0"/>
          <w:numId w:val="1"/>
        </w:numPr>
        <w:ind w:left="426"/>
        <w:jc w:val="both"/>
        <w:rPr>
          <w:rFonts w:ascii="Tahoma" w:hAnsi="Tahoma" w:cs="Tahoma"/>
          <w:sz w:val="26"/>
          <w:szCs w:val="26"/>
        </w:rPr>
      </w:pPr>
      <w:r w:rsidRPr="00B27814">
        <w:rPr>
          <w:rFonts w:ascii="Tahoma" w:hAnsi="Tahoma" w:cs="Tahoma"/>
          <w:sz w:val="26"/>
          <w:szCs w:val="26"/>
        </w:rPr>
        <w:t>Eloise Carpenter who</w:t>
      </w:r>
      <w:r w:rsidR="00B27814">
        <w:rPr>
          <w:rFonts w:ascii="Tahoma" w:hAnsi="Tahoma" w:cs="Tahoma"/>
          <w:sz w:val="26"/>
          <w:szCs w:val="26"/>
        </w:rPr>
        <w:t xml:space="preserve"> </w:t>
      </w:r>
      <w:r w:rsidRPr="00B27814">
        <w:rPr>
          <w:rFonts w:ascii="Tahoma" w:hAnsi="Tahoma" w:cs="Tahoma"/>
          <w:sz w:val="26"/>
          <w:szCs w:val="26"/>
        </w:rPr>
        <w:t xml:space="preserve">represented the </w:t>
      </w:r>
      <w:hyperlink r:id="rId10" w:history="1">
        <w:r w:rsidRPr="00B27814">
          <w:rPr>
            <w:rStyle w:val="Hyperlink"/>
            <w:rFonts w:ascii="Tahoma" w:hAnsi="Tahoma" w:cs="Tahoma"/>
            <w:color w:val="0000FF"/>
            <w:sz w:val="26"/>
            <w:szCs w:val="26"/>
          </w:rPr>
          <w:t>Sustainability Group</w:t>
        </w:r>
      </w:hyperlink>
      <w:r w:rsidRPr="00B27814">
        <w:rPr>
          <w:rFonts w:ascii="Tahoma" w:hAnsi="Tahoma" w:cs="Tahoma"/>
          <w:sz w:val="26"/>
          <w:szCs w:val="26"/>
        </w:rPr>
        <w:t> </w:t>
      </w:r>
      <w:r w:rsidR="00B27814">
        <w:rPr>
          <w:rFonts w:ascii="Tahoma" w:hAnsi="Tahoma" w:cs="Tahoma"/>
          <w:sz w:val="26"/>
          <w:szCs w:val="26"/>
        </w:rPr>
        <w:t>that</w:t>
      </w:r>
      <w:r w:rsidR="00B27814" w:rsidRPr="00B27814">
        <w:rPr>
          <w:rFonts w:ascii="Tahoma" w:hAnsi="Tahoma" w:cs="Tahoma"/>
          <w:sz w:val="26"/>
          <w:szCs w:val="26"/>
        </w:rPr>
        <w:t xml:space="preserve"> explor</w:t>
      </w:r>
      <w:r w:rsidR="00B27814">
        <w:rPr>
          <w:rFonts w:ascii="Tahoma" w:hAnsi="Tahoma" w:cs="Tahoma"/>
          <w:sz w:val="26"/>
          <w:szCs w:val="26"/>
        </w:rPr>
        <w:t>ed</w:t>
      </w:r>
      <w:r w:rsidR="00B27814" w:rsidRPr="00B27814">
        <w:rPr>
          <w:rFonts w:ascii="Tahoma" w:hAnsi="Tahoma" w:cs="Tahoma"/>
          <w:sz w:val="26"/>
          <w:szCs w:val="26"/>
        </w:rPr>
        <w:t xml:space="preserve"> the role of library and information services with respect to </w:t>
      </w:r>
      <w:r w:rsidR="008B122F" w:rsidRPr="00B27814">
        <w:rPr>
          <w:rFonts w:ascii="Tahoma" w:hAnsi="Tahoma" w:cs="Tahoma"/>
          <w:sz w:val="26"/>
          <w:szCs w:val="26"/>
        </w:rPr>
        <w:t>environmental and sustainability challenges.</w:t>
      </w:r>
    </w:p>
    <w:p w14:paraId="79240141" w14:textId="77777777" w:rsidR="008B122F" w:rsidRDefault="008B122F" w:rsidP="008B122F">
      <w:pPr>
        <w:jc w:val="both"/>
        <w:rPr>
          <w:rFonts w:ascii="Tahoma" w:hAnsi="Tahoma" w:cs="Tahoma"/>
          <w:sz w:val="26"/>
          <w:szCs w:val="26"/>
        </w:rPr>
      </w:pPr>
    </w:p>
    <w:p w14:paraId="14D1C52A" w14:textId="1E2EEBE9" w:rsidR="008B122F" w:rsidRPr="008B122F" w:rsidRDefault="008B122F" w:rsidP="008B122F">
      <w:pPr>
        <w:jc w:val="both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I chose the Diversity Group Survey</w:t>
      </w:r>
      <w:r w:rsidR="0042252C">
        <w:rPr>
          <w:rFonts w:ascii="Tahoma" w:hAnsi="Tahoma" w:cs="Tahoma"/>
          <w:sz w:val="26"/>
          <w:szCs w:val="26"/>
        </w:rPr>
        <w:t xml:space="preserve">. The session had thought-provoking questions on inclusive recruitment and having been on several recruitment panels, I now want to delve further into guidelines for inclusive job descriptions. </w:t>
      </w:r>
    </w:p>
    <w:p w14:paraId="2EEBEF76" w14:textId="3ED92FFE" w:rsidR="00DA2C21" w:rsidRPr="008B122F" w:rsidRDefault="00DA2C21" w:rsidP="008B122F">
      <w:pPr>
        <w:jc w:val="both"/>
        <w:rPr>
          <w:rFonts w:ascii="Tahoma" w:hAnsi="Tahoma" w:cs="Tahoma"/>
          <w:color w:val="0D0D0D" w:themeColor="text1" w:themeTint="F2"/>
          <w:sz w:val="26"/>
          <w:szCs w:val="26"/>
        </w:rPr>
      </w:pPr>
    </w:p>
    <w:p w14:paraId="07869E09" w14:textId="10E23EE0" w:rsidR="0042252C" w:rsidRDefault="0042252C" w:rsidP="00D10265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Lunch</w:t>
      </w:r>
      <w:r w:rsidR="001A56AB">
        <w:rPr>
          <w:rFonts w:ascii="Tahoma" w:hAnsi="Tahoma" w:cs="Tahoma"/>
          <w:sz w:val="26"/>
          <w:szCs w:val="26"/>
        </w:rPr>
        <w:t xml:space="preserve">time </w:t>
      </w:r>
      <w:r>
        <w:rPr>
          <w:rFonts w:ascii="Tahoma" w:hAnsi="Tahoma" w:cs="Tahoma"/>
          <w:sz w:val="26"/>
          <w:szCs w:val="26"/>
        </w:rPr>
        <w:t xml:space="preserve">had us all chatting away, </w:t>
      </w:r>
      <w:r w:rsidR="001A56AB">
        <w:rPr>
          <w:rFonts w:ascii="Tahoma" w:hAnsi="Tahoma" w:cs="Tahoma"/>
          <w:sz w:val="26"/>
          <w:szCs w:val="26"/>
        </w:rPr>
        <w:t xml:space="preserve">visiting the sponsor stalls and looking at the posters submitted, </w:t>
      </w:r>
      <w:r>
        <w:rPr>
          <w:rFonts w:ascii="Tahoma" w:hAnsi="Tahoma" w:cs="Tahoma"/>
          <w:sz w:val="26"/>
          <w:szCs w:val="26"/>
        </w:rPr>
        <w:t xml:space="preserve">taking in some sunshine and the </w:t>
      </w:r>
      <w:r w:rsidR="00430178">
        <w:rPr>
          <w:rFonts w:ascii="Tahoma" w:hAnsi="Tahoma" w:cs="Tahoma"/>
          <w:sz w:val="26"/>
          <w:szCs w:val="26"/>
        </w:rPr>
        <w:t>breathtaking</w:t>
      </w:r>
      <w:r>
        <w:rPr>
          <w:rFonts w:ascii="Tahoma" w:hAnsi="Tahoma" w:cs="Tahoma"/>
          <w:sz w:val="26"/>
          <w:szCs w:val="26"/>
        </w:rPr>
        <w:t xml:space="preserve"> views and exchanging email addresses with promises of “getting back to you later”</w:t>
      </w:r>
    </w:p>
    <w:p w14:paraId="3B3A11C9" w14:textId="77777777" w:rsidR="00005158" w:rsidRDefault="00005158" w:rsidP="00D10265">
      <w:pPr>
        <w:rPr>
          <w:rFonts w:ascii="Tahoma" w:hAnsi="Tahoma" w:cs="Tahoma"/>
          <w:sz w:val="26"/>
          <w:szCs w:val="26"/>
        </w:rPr>
      </w:pPr>
    </w:p>
    <w:p w14:paraId="33AE6C30" w14:textId="27E30C30" w:rsidR="0042252C" w:rsidRDefault="00005158" w:rsidP="00D10265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After lunch we </w:t>
      </w:r>
      <w:r w:rsidRPr="00005158">
        <w:rPr>
          <w:rFonts w:ascii="Tahoma" w:hAnsi="Tahoma" w:cs="Tahoma"/>
          <w:sz w:val="26"/>
          <w:szCs w:val="26"/>
        </w:rPr>
        <w:t>all convened together in the auditorium for the lightening talks</w:t>
      </w:r>
      <w:r>
        <w:rPr>
          <w:rFonts w:ascii="Tahoma" w:hAnsi="Tahoma" w:cs="Tahoma"/>
          <w:sz w:val="26"/>
          <w:szCs w:val="26"/>
        </w:rPr>
        <w:t>.</w:t>
      </w:r>
    </w:p>
    <w:p w14:paraId="4D088429" w14:textId="75114F37" w:rsidR="00005158" w:rsidRDefault="00005158" w:rsidP="00D10265">
      <w:pPr>
        <w:rPr>
          <w:rFonts w:ascii="Tahoma" w:hAnsi="Tahoma" w:cs="Tahoma"/>
          <w:sz w:val="26"/>
          <w:szCs w:val="26"/>
        </w:rPr>
      </w:pPr>
      <w:r w:rsidRPr="00005158">
        <w:rPr>
          <w:rFonts w:ascii="Tahoma" w:hAnsi="Tahoma" w:cs="Tahoma"/>
          <w:sz w:val="26"/>
          <w:szCs w:val="26"/>
        </w:rPr>
        <w:t xml:space="preserve">I was co-presenting with a colleague on the topic </w:t>
      </w:r>
      <w:r>
        <w:rPr>
          <w:rFonts w:ascii="Tahoma" w:hAnsi="Tahoma" w:cs="Tahoma"/>
          <w:sz w:val="26"/>
          <w:szCs w:val="26"/>
        </w:rPr>
        <w:t>“</w:t>
      </w:r>
      <w:r w:rsidRPr="00005158">
        <w:rPr>
          <w:rFonts w:ascii="Tahoma" w:hAnsi="Tahoma" w:cs="Tahoma"/>
          <w:sz w:val="26"/>
          <w:szCs w:val="26"/>
        </w:rPr>
        <w:t xml:space="preserve"> </w:t>
      </w:r>
      <w:r w:rsidRPr="00005158">
        <w:rPr>
          <w:rFonts w:ascii="Tahoma" w:hAnsi="Tahoma" w:cs="Tahoma"/>
          <w:b/>
          <w:bCs/>
          <w:sz w:val="26"/>
          <w:szCs w:val="26"/>
        </w:rPr>
        <w:t>Brave + librarians AND (a) Prompt AI Adventure</w:t>
      </w:r>
      <w:r>
        <w:rPr>
          <w:rFonts w:ascii="Tahoma" w:hAnsi="Tahoma" w:cs="Tahoma"/>
          <w:b/>
          <w:bCs/>
          <w:sz w:val="26"/>
          <w:szCs w:val="26"/>
        </w:rPr>
        <w:t>”</w:t>
      </w:r>
      <w:r w:rsidRPr="00005158">
        <w:rPr>
          <w:rFonts w:ascii="Tahoma" w:hAnsi="Tahoma" w:cs="Tahoma"/>
          <w:b/>
          <w:bCs/>
          <w:sz w:val="26"/>
          <w:szCs w:val="26"/>
        </w:rPr>
        <w:t xml:space="preserve">. </w:t>
      </w:r>
      <w:r w:rsidRPr="00005158">
        <w:rPr>
          <w:rFonts w:ascii="Tahoma" w:hAnsi="Tahoma" w:cs="Tahoma"/>
          <w:sz w:val="26"/>
          <w:szCs w:val="26"/>
        </w:rPr>
        <w:t>We hoped</w:t>
      </w:r>
      <w:r w:rsidRPr="00005158">
        <w:rPr>
          <w:rFonts w:ascii="Tahoma" w:hAnsi="Tahoma" w:cs="Tahoma"/>
          <w:b/>
          <w:bCs/>
          <w:sz w:val="26"/>
          <w:szCs w:val="26"/>
        </w:rPr>
        <w:t xml:space="preserve"> </w:t>
      </w:r>
      <w:r w:rsidRPr="00005158">
        <w:rPr>
          <w:rFonts w:ascii="Tahoma" w:hAnsi="Tahoma" w:cs="Tahoma"/>
          <w:sz w:val="26"/>
          <w:szCs w:val="26"/>
        </w:rPr>
        <w:t>that the presentation would motivate information professionals to move bravely into experimenting with Artificial Intelligence.</w:t>
      </w:r>
    </w:p>
    <w:p w14:paraId="01D04007" w14:textId="77777777" w:rsidR="00005158" w:rsidRDefault="00005158" w:rsidP="00D10265">
      <w:pPr>
        <w:rPr>
          <w:rFonts w:ascii="Tahoma" w:hAnsi="Tahoma" w:cs="Tahoma"/>
          <w:sz w:val="26"/>
          <w:szCs w:val="26"/>
        </w:rPr>
      </w:pPr>
    </w:p>
    <w:p w14:paraId="1C018212" w14:textId="179379B4" w:rsidR="0042252C" w:rsidRDefault="0042252C" w:rsidP="00D10265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lastRenderedPageBreak/>
        <w:t xml:space="preserve">The parallel </w:t>
      </w:r>
      <w:r w:rsidR="00430178">
        <w:rPr>
          <w:rFonts w:ascii="Tahoma" w:hAnsi="Tahoma" w:cs="Tahoma"/>
          <w:sz w:val="26"/>
          <w:szCs w:val="26"/>
        </w:rPr>
        <w:t xml:space="preserve">sessions </w:t>
      </w:r>
      <w:r w:rsidR="001A56AB">
        <w:rPr>
          <w:rFonts w:ascii="Tahoma" w:hAnsi="Tahoma" w:cs="Tahoma"/>
          <w:sz w:val="26"/>
          <w:szCs w:val="26"/>
        </w:rPr>
        <w:t>i</w:t>
      </w:r>
      <w:r w:rsidR="00430178">
        <w:rPr>
          <w:rFonts w:ascii="Tahoma" w:hAnsi="Tahoma" w:cs="Tahoma"/>
          <w:sz w:val="26"/>
          <w:szCs w:val="26"/>
        </w:rPr>
        <w:t xml:space="preserve">n the afternoon consisted of the following </w:t>
      </w:r>
    </w:p>
    <w:p w14:paraId="45E42D41" w14:textId="70E1111C" w:rsidR="00430178" w:rsidRDefault="00430178" w:rsidP="00653E92">
      <w:pPr>
        <w:numPr>
          <w:ilvl w:val="0"/>
          <w:numId w:val="3"/>
        </w:numPr>
        <w:tabs>
          <w:tab w:val="clear" w:pos="720"/>
          <w:tab w:val="num" w:pos="357"/>
        </w:tabs>
        <w:ind w:left="284" w:hanging="494"/>
        <w:jc w:val="both"/>
        <w:rPr>
          <w:rFonts w:ascii="Tahoma" w:hAnsi="Tahoma" w:cs="Tahoma"/>
          <w:sz w:val="26"/>
          <w:szCs w:val="26"/>
        </w:rPr>
      </w:pPr>
      <w:r w:rsidRPr="001A56AB">
        <w:rPr>
          <w:rFonts w:ascii="Tahoma" w:hAnsi="Tahoma" w:cs="Tahoma"/>
          <w:sz w:val="26"/>
          <w:szCs w:val="26"/>
        </w:rPr>
        <w:t xml:space="preserve">Wellbeing in Libraries: Steps to Creating Kind, safe workplaces I am </w:t>
      </w:r>
      <w:r w:rsidR="00527B9C">
        <w:rPr>
          <w:rFonts w:ascii="Tahoma" w:hAnsi="Tahoma" w:cs="Tahoma"/>
          <w:sz w:val="26"/>
          <w:szCs w:val="26"/>
        </w:rPr>
        <w:t xml:space="preserve">a </w:t>
      </w:r>
      <w:r w:rsidRPr="001A56AB">
        <w:rPr>
          <w:rFonts w:ascii="Tahoma" w:hAnsi="Tahoma" w:cs="Tahoma"/>
          <w:sz w:val="26"/>
          <w:szCs w:val="26"/>
        </w:rPr>
        <w:t>huge fan of Helen Rimmer founder of The Kind Brave Leader and I was definitely attending this one.</w:t>
      </w:r>
      <w:r w:rsidR="00005158">
        <w:rPr>
          <w:rFonts w:ascii="Tahoma" w:hAnsi="Tahoma" w:cs="Tahoma"/>
          <w:sz w:val="26"/>
          <w:szCs w:val="26"/>
        </w:rPr>
        <w:t xml:space="preserve"> My takeaway from this session was the 4 domains of the Kindness Culture Map  </w:t>
      </w:r>
      <w:r w:rsidR="00527B9C">
        <w:rPr>
          <w:rFonts w:ascii="Tahoma" w:hAnsi="Tahoma" w:cs="Tahoma"/>
          <w:sz w:val="26"/>
          <w:szCs w:val="26"/>
        </w:rPr>
        <w:t xml:space="preserve">- Behaviour, Policy, Communication and Space.  </w:t>
      </w:r>
    </w:p>
    <w:p w14:paraId="4A1F1338" w14:textId="77777777" w:rsidR="00005158" w:rsidRPr="001A56AB" w:rsidRDefault="00005158" w:rsidP="00005158">
      <w:pPr>
        <w:ind w:left="284"/>
        <w:jc w:val="both"/>
        <w:rPr>
          <w:rFonts w:ascii="Tahoma" w:hAnsi="Tahoma" w:cs="Tahoma"/>
          <w:sz w:val="26"/>
          <w:szCs w:val="26"/>
        </w:rPr>
      </w:pPr>
    </w:p>
    <w:p w14:paraId="16795284" w14:textId="782F861D" w:rsidR="001A56AB" w:rsidRPr="00653E92" w:rsidRDefault="001A56AB" w:rsidP="00653E92">
      <w:pPr>
        <w:pStyle w:val="ListParagraph"/>
        <w:numPr>
          <w:ilvl w:val="0"/>
          <w:numId w:val="3"/>
        </w:numPr>
        <w:tabs>
          <w:tab w:val="clear" w:pos="720"/>
          <w:tab w:val="num" w:pos="357"/>
          <w:tab w:val="left" w:pos="1701"/>
        </w:tabs>
        <w:ind w:left="284" w:hanging="494"/>
        <w:jc w:val="both"/>
        <w:rPr>
          <w:rFonts w:ascii="Tahoma" w:hAnsi="Tahoma" w:cs="Tahoma"/>
          <w:sz w:val="26"/>
          <w:szCs w:val="26"/>
        </w:rPr>
      </w:pPr>
      <w:r w:rsidRPr="00653E92">
        <w:rPr>
          <w:rFonts w:ascii="Tahoma" w:hAnsi="Tahoma" w:cs="Tahoma"/>
          <w:sz w:val="26"/>
          <w:szCs w:val="26"/>
        </w:rPr>
        <w:t>Regina Everitt and Tim Wales in “ Your Space or Mine?” a discussion about  effective collaboration with Estates &amp; Facilities</w:t>
      </w:r>
      <w:r w:rsidR="00527B9C">
        <w:rPr>
          <w:rFonts w:ascii="Tahoma" w:hAnsi="Tahoma" w:cs="Tahoma"/>
          <w:sz w:val="26"/>
          <w:szCs w:val="26"/>
        </w:rPr>
        <w:t>,</w:t>
      </w:r>
      <w:r w:rsidRPr="00653E92">
        <w:rPr>
          <w:rFonts w:ascii="Tahoma" w:hAnsi="Tahoma" w:cs="Tahoma"/>
          <w:sz w:val="26"/>
          <w:szCs w:val="26"/>
        </w:rPr>
        <w:t xml:space="preserve"> drawing on themes from their book </w:t>
      </w:r>
      <w:hyperlink r:id="rId11" w:history="1">
        <w:r w:rsidRPr="00653E92">
          <w:rPr>
            <w:rStyle w:val="Hyperlink"/>
            <w:rFonts w:ascii="Tahoma" w:hAnsi="Tahoma" w:cs="Tahoma"/>
            <w:color w:val="0000FF"/>
            <w:sz w:val="26"/>
            <w:szCs w:val="26"/>
          </w:rPr>
          <w:t>Privileged Spaces:  Academic Libraries in University Estates Strategy</w:t>
        </w:r>
      </w:hyperlink>
    </w:p>
    <w:p w14:paraId="6383BB72" w14:textId="77777777" w:rsidR="008C4F71" w:rsidRPr="008C4F71" w:rsidRDefault="008C4F71" w:rsidP="00653E92">
      <w:pPr>
        <w:pStyle w:val="ListParagraph"/>
        <w:tabs>
          <w:tab w:val="num" w:pos="357"/>
        </w:tabs>
        <w:ind w:left="851" w:hanging="494"/>
        <w:jc w:val="both"/>
        <w:rPr>
          <w:rFonts w:ascii="Tahoma" w:hAnsi="Tahoma" w:cs="Tahoma"/>
          <w:sz w:val="26"/>
          <w:szCs w:val="26"/>
        </w:rPr>
      </w:pPr>
    </w:p>
    <w:p w14:paraId="04C7B90D" w14:textId="6FD0DADC" w:rsidR="008C4F71" w:rsidRPr="00653E92" w:rsidRDefault="008C4F71" w:rsidP="00653E92">
      <w:pPr>
        <w:pStyle w:val="ListParagraph"/>
        <w:numPr>
          <w:ilvl w:val="0"/>
          <w:numId w:val="3"/>
        </w:numPr>
        <w:tabs>
          <w:tab w:val="clear" w:pos="720"/>
          <w:tab w:val="num" w:pos="357"/>
        </w:tabs>
        <w:ind w:left="284" w:hanging="494"/>
        <w:jc w:val="both"/>
        <w:rPr>
          <w:rFonts w:ascii="Tahoma" w:hAnsi="Tahoma" w:cs="Tahoma"/>
          <w:sz w:val="26"/>
          <w:szCs w:val="26"/>
        </w:rPr>
      </w:pPr>
      <w:r w:rsidRPr="00653E92">
        <w:rPr>
          <w:rFonts w:ascii="Tahoma" w:hAnsi="Tahoma" w:cs="Tahoma"/>
          <w:sz w:val="26"/>
          <w:szCs w:val="26"/>
        </w:rPr>
        <w:t xml:space="preserve">Karen Jackson explained how the University of Warwick addressed the challenges posed by generative AI tools by fostering collaboration between staff and students, building a community of practice. I am sure </w:t>
      </w:r>
      <w:r w:rsidR="00653E92" w:rsidRPr="00653E92">
        <w:rPr>
          <w:rFonts w:ascii="Tahoma" w:hAnsi="Tahoma" w:cs="Tahoma"/>
          <w:sz w:val="26"/>
          <w:szCs w:val="26"/>
        </w:rPr>
        <w:t>that must have been very interesting and innovative given that students nowadays are one step ahead of us when it comes to technology and AI.</w:t>
      </w:r>
    </w:p>
    <w:p w14:paraId="29B1FDBA" w14:textId="77777777" w:rsidR="00653E92" w:rsidRDefault="00653E92" w:rsidP="00653E92">
      <w:pPr>
        <w:tabs>
          <w:tab w:val="num" w:pos="357"/>
        </w:tabs>
        <w:ind w:left="851" w:hanging="494"/>
      </w:pPr>
    </w:p>
    <w:p w14:paraId="5696B8A6" w14:textId="1017EC22" w:rsidR="0042252C" w:rsidRDefault="00005158" w:rsidP="00005158">
      <w:pPr>
        <w:tabs>
          <w:tab w:val="num" w:pos="357"/>
        </w:tabs>
        <w:jc w:val="both"/>
        <w:rPr>
          <w:rFonts w:ascii="Tahoma" w:hAnsi="Tahoma" w:cs="Tahoma"/>
          <w:sz w:val="26"/>
          <w:szCs w:val="26"/>
        </w:rPr>
      </w:pPr>
      <w:r w:rsidRPr="00005158">
        <w:rPr>
          <w:rFonts w:ascii="Tahoma" w:hAnsi="Tahoma" w:cs="Tahoma"/>
          <w:sz w:val="26"/>
          <w:szCs w:val="26"/>
        </w:rPr>
        <w:t>The final sessions for the day were those by Alison Mackenzie about the Royal Horticultural Society Library and Michael Day from the University of Greenwich about Moving Towards Post-Digital Libraries in Higher Education</w:t>
      </w:r>
      <w:r>
        <w:rPr>
          <w:rFonts w:ascii="Tahoma" w:hAnsi="Tahoma" w:cs="Tahoma"/>
          <w:sz w:val="26"/>
          <w:szCs w:val="26"/>
        </w:rPr>
        <w:t>.</w:t>
      </w:r>
    </w:p>
    <w:p w14:paraId="77590433" w14:textId="77777777" w:rsidR="00005158" w:rsidRDefault="00005158" w:rsidP="00005158">
      <w:pPr>
        <w:tabs>
          <w:tab w:val="num" w:pos="357"/>
        </w:tabs>
        <w:jc w:val="both"/>
        <w:rPr>
          <w:rFonts w:ascii="Tahoma" w:hAnsi="Tahoma" w:cs="Tahoma"/>
          <w:sz w:val="26"/>
          <w:szCs w:val="26"/>
        </w:rPr>
      </w:pPr>
    </w:p>
    <w:p w14:paraId="67F2FC95" w14:textId="77777777" w:rsidR="00005158" w:rsidRPr="00005158" w:rsidRDefault="00005158" w:rsidP="00005158">
      <w:pPr>
        <w:tabs>
          <w:tab w:val="num" w:pos="357"/>
        </w:tabs>
        <w:jc w:val="both"/>
        <w:rPr>
          <w:rFonts w:ascii="Tahoma" w:hAnsi="Tahoma" w:cs="Tahoma"/>
          <w:sz w:val="26"/>
          <w:szCs w:val="26"/>
        </w:rPr>
      </w:pPr>
    </w:p>
    <w:p w14:paraId="51300DD2" w14:textId="6139AEFD" w:rsidR="00DA2C21" w:rsidRDefault="00CE0F92" w:rsidP="00CE0F92">
      <w:pPr>
        <w:jc w:val="both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sz w:val="26"/>
          <w:szCs w:val="26"/>
        </w:rPr>
        <w:t xml:space="preserve">I am truly grateful to the organizers of the conference for granting me a bursary place. Attending the M25 conference not only connected me to new people but also to new thoughts and ideas that I could implement in my organization. One of these was the thought of being known hence forward as “The kind recruiter”.  </w:t>
      </w:r>
      <w:r w:rsidR="0042252C">
        <w:rPr>
          <w:rFonts w:ascii="Tahoma" w:hAnsi="Tahoma" w:cs="Tahoma"/>
          <w:sz w:val="26"/>
          <w:szCs w:val="26"/>
        </w:rPr>
        <w:t xml:space="preserve">I </w:t>
      </w:r>
      <w:r>
        <w:rPr>
          <w:rFonts w:ascii="Tahoma" w:hAnsi="Tahoma" w:cs="Tahoma"/>
          <w:sz w:val="26"/>
          <w:szCs w:val="26"/>
        </w:rPr>
        <w:t xml:space="preserve">shared insights with other librarians about how recruitment was not an exam but a showcasing of skills and experience to fit the Job description. I </w:t>
      </w:r>
      <w:r w:rsidR="0042252C">
        <w:rPr>
          <w:rFonts w:ascii="Tahoma" w:hAnsi="Tahoma" w:cs="Tahoma"/>
          <w:sz w:val="26"/>
          <w:szCs w:val="26"/>
        </w:rPr>
        <w:t xml:space="preserve">was </w:t>
      </w:r>
      <w:r>
        <w:rPr>
          <w:rFonts w:ascii="Tahoma" w:hAnsi="Tahoma" w:cs="Tahoma"/>
          <w:sz w:val="26"/>
          <w:szCs w:val="26"/>
        </w:rPr>
        <w:t xml:space="preserve">also </w:t>
      </w:r>
      <w:r w:rsidR="0042252C">
        <w:rPr>
          <w:rFonts w:ascii="Tahoma" w:hAnsi="Tahoma" w:cs="Tahoma"/>
          <w:sz w:val="26"/>
          <w:szCs w:val="26"/>
        </w:rPr>
        <w:t>rewarded by some insightful thinking, sharing and networking</w:t>
      </w:r>
      <w:r>
        <w:rPr>
          <w:rFonts w:ascii="Tahoma" w:hAnsi="Tahoma" w:cs="Tahoma"/>
          <w:sz w:val="26"/>
          <w:szCs w:val="26"/>
        </w:rPr>
        <w:t xml:space="preserve"> with regard to the ethical use of Artificial Intelligence tools in the academic sector</w:t>
      </w:r>
      <w:r w:rsidR="0042252C">
        <w:rPr>
          <w:rFonts w:ascii="Tahoma" w:hAnsi="Tahoma" w:cs="Tahoma"/>
          <w:sz w:val="26"/>
          <w:szCs w:val="26"/>
        </w:rPr>
        <w:t xml:space="preserve">. </w:t>
      </w:r>
    </w:p>
    <w:p w14:paraId="4A7A0965" w14:textId="5F9FBD80" w:rsidR="005E1DD0" w:rsidRDefault="006473EE" w:rsidP="00D10265">
      <w:pPr>
        <w:rPr>
          <w:rFonts w:ascii="Tahoma" w:hAnsi="Tahoma" w:cs="Tahoma"/>
          <w:color w:val="0D0D0D" w:themeColor="text1" w:themeTint="F2"/>
        </w:rPr>
      </w:pPr>
      <w:r w:rsidRPr="006473EE">
        <w:rPr>
          <w:rFonts w:ascii="Tahoma" w:hAnsi="Tahoma" w:cs="Tahoma"/>
          <w:noProof/>
          <w:color w:val="0D0D0D" w:themeColor="text1" w:themeTint="F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35CB6B" wp14:editId="71DEE0C3">
                <wp:simplePos x="0" y="0"/>
                <wp:positionH relativeFrom="column">
                  <wp:posOffset>2646680</wp:posOffset>
                </wp:positionH>
                <wp:positionV relativeFrom="paragraph">
                  <wp:posOffset>1027430</wp:posOffset>
                </wp:positionV>
                <wp:extent cx="2360930" cy="1404620"/>
                <wp:effectExtent l="0" t="0" r="22860" b="11430"/>
                <wp:wrapSquare wrapText="bothSides"/>
                <wp:docPr id="1153287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AF08B" w14:textId="0B6F0BEA" w:rsidR="006473EE" w:rsidRDefault="006473EE">
                            <w:r w:rsidRPr="006473EE">
                              <w:rPr>
                                <w:noProof/>
                              </w:rPr>
                              <w:drawing>
                                <wp:inline distT="0" distB="0" distL="0" distR="0" wp14:anchorId="3E28BB2B" wp14:editId="56EC48FC">
                                  <wp:extent cx="2077720" cy="2685415"/>
                                  <wp:effectExtent l="0" t="0" r="0" b="635"/>
                                  <wp:docPr id="934616408" name="Picture 1" descr="A person sitting at a desk in front of a projector scree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4616408" name="Picture 1" descr="A person sitting at a desk in front of a projector scree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2685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35CB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4pt;margin-top:80.9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go+qbN4AAAALAQAADwAAAAAAAAAAAAAAAABrBAAAZHJzL2Rvd25yZXYueG1sUEsFBgAAAAAEAAQA&#10;8wAAAHYFAAAAAA==&#10;">
                <v:textbox style="mso-fit-shape-to-text:t">
                  <w:txbxContent>
                    <w:p w14:paraId="722AF08B" w14:textId="0B6F0BEA" w:rsidR="006473EE" w:rsidRDefault="006473EE">
                      <w:r w:rsidRPr="006473EE">
                        <w:rPr>
                          <w:noProof/>
                        </w:rPr>
                        <w:drawing>
                          <wp:inline distT="0" distB="0" distL="0" distR="0" wp14:anchorId="3E28BB2B" wp14:editId="56EC48FC">
                            <wp:extent cx="2077720" cy="2685415"/>
                            <wp:effectExtent l="0" t="0" r="0" b="635"/>
                            <wp:docPr id="934616408" name="Picture 1" descr="A person sitting at a desk in front of a projector scree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4616408" name="Picture 1" descr="A person sitting at a desk in front of a projector screen&#10;&#10;AI-generated content may be incorrect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2685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5B1" w:rsidRPr="005465B1">
        <w:rPr>
          <w:rFonts w:ascii="Tahoma" w:hAnsi="Tahoma" w:cs="Tahoma"/>
          <w:noProof/>
          <w:color w:val="0D0D0D" w:themeColor="text1" w:themeTint="F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AFEF52" wp14:editId="184CA306">
                <wp:simplePos x="0" y="0"/>
                <wp:positionH relativeFrom="margin">
                  <wp:posOffset>304800</wp:posOffset>
                </wp:positionH>
                <wp:positionV relativeFrom="paragraph">
                  <wp:posOffset>977265</wp:posOffset>
                </wp:positionV>
                <wp:extent cx="2165350" cy="1816100"/>
                <wp:effectExtent l="0" t="0" r="25400" b="12700"/>
                <wp:wrapSquare wrapText="bothSides"/>
                <wp:docPr id="12876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C195" w14:textId="2B8BCEC8" w:rsidR="005465B1" w:rsidRDefault="006473EE">
                            <w:r w:rsidRPr="006473EE">
                              <w:rPr>
                                <w:noProof/>
                              </w:rPr>
                              <w:drawing>
                                <wp:inline distT="0" distB="0" distL="0" distR="0" wp14:anchorId="2D889DC8" wp14:editId="73CF48DB">
                                  <wp:extent cx="1956868" cy="1257300"/>
                                  <wp:effectExtent l="0" t="0" r="5715" b="0"/>
                                  <wp:docPr id="772045092" name="Picture 1" descr="A presentation on a wall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2045092" name="Picture 1" descr="A presentation on a wall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4784" cy="1262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FEF52" id="_x0000_s1027" type="#_x0000_t202" style="position:absolute;margin-left:24pt;margin-top:76.95pt;width:170.5pt;height:14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">
                <v:textbox>
                  <w:txbxContent>
                    <w:p w14:paraId="7147C195" w14:textId="2B8BCEC8" w:rsidR="005465B1" w:rsidRDefault="006473EE">
                      <w:r w:rsidRPr="006473EE">
                        <w:rPr>
                          <w:noProof/>
                        </w:rPr>
                        <w:drawing>
                          <wp:inline distT="0" distB="0" distL="0" distR="0" wp14:anchorId="2D889DC8" wp14:editId="73CF48DB">
                            <wp:extent cx="1956868" cy="1257300"/>
                            <wp:effectExtent l="0" t="0" r="5715" b="0"/>
                            <wp:docPr id="772045092" name="Picture 1" descr="A presentation on a wall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2045092" name="Picture 1" descr="A presentation on a wall&#10;&#10;AI-generated content may be incorrect.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4784" cy="1262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412610" w14:textId="032F86BF" w:rsidR="005E1DD0" w:rsidRDefault="007D6D31" w:rsidP="00D10265">
      <w:pPr>
        <w:rPr>
          <w:rFonts w:ascii="Tahoma" w:hAnsi="Tahoma" w:cs="Tahoma"/>
          <w:color w:val="0D0D0D" w:themeColor="text1" w:themeTint="F2"/>
        </w:rPr>
      </w:pPr>
      <w:r w:rsidRPr="007D6D31">
        <w:rPr>
          <w:rFonts w:ascii="Tahoma" w:hAnsi="Tahoma" w:cs="Tahoma"/>
          <w:noProof/>
          <w:color w:val="0D0D0D" w:themeColor="text1" w:themeTint="F2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510C7A" wp14:editId="785A82B7">
                <wp:simplePos x="0" y="0"/>
                <wp:positionH relativeFrom="column">
                  <wp:posOffset>2565400</wp:posOffset>
                </wp:positionH>
                <wp:positionV relativeFrom="paragraph">
                  <wp:posOffset>2101850</wp:posOffset>
                </wp:positionV>
                <wp:extent cx="2336800" cy="2146300"/>
                <wp:effectExtent l="0" t="0" r="25400" b="25400"/>
                <wp:wrapSquare wrapText="bothSides"/>
                <wp:docPr id="18720359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485CC" w14:textId="5ED513AA" w:rsidR="007D6D31" w:rsidRPr="007D6D31" w:rsidRDefault="007D6D31" w:rsidP="007D6D31"/>
                          <w:p w14:paraId="49720F1B" w14:textId="01A3CDAB" w:rsidR="007D6D31" w:rsidRDefault="007D6D31">
                            <w:r w:rsidRPr="007D6D31">
                              <w:rPr>
                                <w:noProof/>
                              </w:rPr>
                              <w:drawing>
                                <wp:inline distT="0" distB="0" distL="0" distR="0" wp14:anchorId="7FFBAEC2" wp14:editId="23CB8E60">
                                  <wp:extent cx="2145030" cy="1831340"/>
                                  <wp:effectExtent l="0" t="0" r="7620" b="0"/>
                                  <wp:docPr id="90881353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5030" cy="183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0C7A" id="_x0000_s1028" type="#_x0000_t202" style="position:absolute;margin-left:202pt;margin-top:165.5pt;width:184pt;height:16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">
                <v:textbox>
                  <w:txbxContent>
                    <w:p w14:paraId="31D485CC" w14:textId="5ED513AA" w:rsidR="007D6D31" w:rsidRPr="007D6D31" w:rsidRDefault="007D6D31" w:rsidP="007D6D31"/>
                    <w:p w14:paraId="49720F1B" w14:textId="01A3CDAB" w:rsidR="007D6D31" w:rsidRDefault="007D6D31">
                      <w:r w:rsidRPr="007D6D31">
                        <w:rPr>
                          <w:noProof/>
                        </w:rPr>
                        <w:drawing>
                          <wp:inline distT="0" distB="0" distL="0" distR="0" wp14:anchorId="7FFBAEC2" wp14:editId="23CB8E60">
                            <wp:extent cx="2145030" cy="1831340"/>
                            <wp:effectExtent l="0" t="0" r="7620" b="0"/>
                            <wp:docPr id="90881353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5030" cy="183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6D31">
        <w:rPr>
          <w:rFonts w:ascii="Tahoma" w:hAnsi="Tahoma" w:cs="Tahoma"/>
          <w:noProof/>
          <w:color w:val="0D0D0D" w:themeColor="text1" w:themeTint="F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6E8F50" wp14:editId="0D4E98C2">
                <wp:simplePos x="0" y="0"/>
                <wp:positionH relativeFrom="column">
                  <wp:posOffset>2303780</wp:posOffset>
                </wp:positionH>
                <wp:positionV relativeFrom="paragraph">
                  <wp:posOffset>741680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A0DF9" w14:textId="022E07BB" w:rsidR="007D6D31" w:rsidRDefault="007D6D31">
                            <w:r w:rsidRPr="007D6D31">
                              <w:rPr>
                                <w:noProof/>
                              </w:rPr>
                              <w:drawing>
                                <wp:inline distT="0" distB="0" distL="0" distR="0" wp14:anchorId="3AEB30DB" wp14:editId="0A8FCB2C">
                                  <wp:extent cx="2077720" cy="934720"/>
                                  <wp:effectExtent l="0" t="0" r="0" b="0"/>
                                  <wp:docPr id="215369813" name="Picture 1" descr="A screen on the wall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369813" name="Picture 1" descr="A screen on the wall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934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6E8F50" id="_x0000_s1029" type="#_x0000_t202" style="position:absolute;margin-left:181.4pt;margin-top:58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">
                <v:textbox style="mso-fit-shape-to-text:t">
                  <w:txbxContent>
                    <w:p w14:paraId="64EA0DF9" w14:textId="022E07BB" w:rsidR="007D6D31" w:rsidRDefault="007D6D31">
                      <w:r w:rsidRPr="007D6D31">
                        <w:rPr>
                          <w:noProof/>
                        </w:rPr>
                        <w:drawing>
                          <wp:inline distT="0" distB="0" distL="0" distR="0" wp14:anchorId="3AEB30DB" wp14:editId="0A8FCB2C">
                            <wp:extent cx="2077720" cy="934720"/>
                            <wp:effectExtent l="0" t="0" r="0" b="0"/>
                            <wp:docPr id="215369813" name="Picture 1" descr="A screen on the wall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369813" name="Picture 1" descr="A screen on the wall&#10;&#10;AI-generated content may be incorrect.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934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  <w:color w:val="0D0D0D" w:themeColor="text1" w:themeTint="F2"/>
        </w:rPr>
        <w:drawing>
          <wp:inline distT="0" distB="0" distL="0" distR="0" wp14:anchorId="537D6647" wp14:editId="76DBAE04">
            <wp:extent cx="1809750" cy="2724150"/>
            <wp:effectExtent l="0" t="0" r="0" b="0"/>
            <wp:docPr id="5126788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D0D0D" w:themeColor="text1" w:themeTint="F2"/>
        </w:rPr>
        <w:t xml:space="preserve">    </w:t>
      </w:r>
    </w:p>
    <w:p w14:paraId="15AE80CA" w14:textId="43D934B5" w:rsidR="005E1DD0" w:rsidRDefault="007D6D31" w:rsidP="00D10265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inline distT="0" distB="0" distL="0" distR="0" wp14:anchorId="7EC7CD68" wp14:editId="521FFDD3">
                <wp:extent cx="304800" cy="304800"/>
                <wp:effectExtent l="0" t="0" r="0" b="0"/>
                <wp:docPr id="112211122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D107F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293C4EE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2590FB9C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20552E74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04045E34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7FA4355A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5E118BA6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1712A33E" w14:textId="59BEC558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778344AF" w14:textId="0B7D4F31" w:rsidR="007D6D31" w:rsidRDefault="007D6D31" w:rsidP="00D10265">
      <w:pPr>
        <w:rPr>
          <w:rFonts w:ascii="Tahoma" w:hAnsi="Tahoma" w:cs="Tahoma"/>
          <w:color w:val="0D0D0D" w:themeColor="text1" w:themeTint="F2"/>
        </w:rPr>
      </w:pPr>
      <w:r w:rsidRPr="007D6D31">
        <w:rPr>
          <w:rFonts w:ascii="Tahoma" w:hAnsi="Tahoma" w:cs="Tahoma"/>
          <w:noProof/>
          <w:color w:val="0D0D0D" w:themeColor="text1" w:themeTint="F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53BA01" wp14:editId="5C952A13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343138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DDD34" w14:textId="4D2699DD" w:rsidR="007D6D31" w:rsidRDefault="001311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98D59" wp14:editId="6E43FDD0">
                                  <wp:extent cx="2077720" cy="1544320"/>
                                  <wp:effectExtent l="0" t="0" r="0" b="0"/>
                                  <wp:docPr id="821529568" name="Picture 1" descr="A screen with text on 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1529568" name="Picture 1" descr="A screen with text on i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154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3BA01" id="_x0000_s1030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q&#10;vi6PFgIAACcEAAAOAAAAAAAAAAAAAAAAAC4CAABkcnMvZTJvRG9jLnhtbFBLAQItABQABgAIAAAA&#10;IQBIWydy2wAAAAcBAAAPAAAAAAAAAAAAAAAAAHAEAABkcnMvZG93bnJldi54bWxQSwUGAAAAAAQA&#10;BADzAAAAeAUAAAAA&#10;">
                <v:textbox style="mso-fit-shape-to-text:t">
                  <w:txbxContent>
                    <w:p w14:paraId="6BCDDD34" w14:textId="4D2699DD" w:rsidR="007D6D31" w:rsidRDefault="0013113D">
                      <w:r>
                        <w:rPr>
                          <w:noProof/>
                        </w:rPr>
                        <w:drawing>
                          <wp:inline distT="0" distB="0" distL="0" distR="0" wp14:anchorId="5CE98D59" wp14:editId="6E43FDD0">
                            <wp:extent cx="2077720" cy="1544320"/>
                            <wp:effectExtent l="0" t="0" r="0" b="0"/>
                            <wp:docPr id="821529568" name="Picture 1" descr="A screen with text on 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1529568" name="Picture 1" descr="A screen with text on it&#10;&#10;AI-generated content may be incorrect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1544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7E8725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054B7160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244DF4D1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1E8F5650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1D553B5A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52B50FB0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17AEE4E2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37A02BC8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570D1ECA" w14:textId="77777777" w:rsidR="007D6D31" w:rsidRDefault="007D6D31" w:rsidP="00D10265">
      <w:pPr>
        <w:rPr>
          <w:rFonts w:ascii="Tahoma" w:hAnsi="Tahoma" w:cs="Tahoma"/>
          <w:color w:val="0D0D0D" w:themeColor="text1" w:themeTint="F2"/>
        </w:rPr>
      </w:pPr>
    </w:p>
    <w:p w14:paraId="0876D705" w14:textId="77777777" w:rsidR="008C1B23" w:rsidRDefault="008C1B23" w:rsidP="00D10265">
      <w:pPr>
        <w:rPr>
          <w:rFonts w:ascii="Tahoma" w:hAnsi="Tahoma" w:cs="Tahoma"/>
          <w:color w:val="0D0D0D" w:themeColor="text1" w:themeTint="F2"/>
        </w:rPr>
      </w:pPr>
    </w:p>
    <w:p w14:paraId="7FE914E1" w14:textId="77777777" w:rsidR="008C1B23" w:rsidRDefault="008C1B23" w:rsidP="00D10265">
      <w:pPr>
        <w:rPr>
          <w:rFonts w:ascii="Tahoma" w:hAnsi="Tahoma" w:cs="Tahoma"/>
        </w:rPr>
      </w:pPr>
    </w:p>
    <w:p w14:paraId="0A21FE0E" w14:textId="305D6FD3" w:rsidR="00D10265" w:rsidRPr="00CE0F92" w:rsidRDefault="008C1B23" w:rsidP="00CE0F92">
      <w:pPr>
        <w:jc w:val="both"/>
        <w:rPr>
          <w:rFonts w:ascii="Tahoma" w:hAnsi="Tahoma" w:cs="Tahoma"/>
          <w:sz w:val="26"/>
          <w:szCs w:val="26"/>
        </w:rPr>
      </w:pPr>
      <w:r w:rsidRPr="00CE0F92">
        <w:rPr>
          <w:rFonts w:ascii="Tahoma" w:hAnsi="Tahoma" w:cs="Tahoma"/>
          <w:sz w:val="26"/>
          <w:szCs w:val="26"/>
        </w:rPr>
        <w:t xml:space="preserve">I believe that Librarianship today is a set of transferable skills built on a solid foundation of knowledge and practice made better through research. </w:t>
      </w:r>
      <w:r w:rsidR="00CE0F92" w:rsidRPr="00CE0F92">
        <w:rPr>
          <w:rFonts w:ascii="Tahoma" w:hAnsi="Tahoma" w:cs="Tahoma"/>
          <w:sz w:val="26"/>
          <w:szCs w:val="26"/>
        </w:rPr>
        <w:t xml:space="preserve">The basic knowledge and the fundamentals of Librarianship remain the same. Ranganathan’s 5 rules of library science are still valid today. </w:t>
      </w:r>
      <w:r w:rsidRPr="00CE0F92">
        <w:rPr>
          <w:rFonts w:ascii="Tahoma" w:hAnsi="Tahoma" w:cs="Tahoma"/>
          <w:sz w:val="26"/>
          <w:szCs w:val="26"/>
        </w:rPr>
        <w:t xml:space="preserve">Everything that I learnt in </w:t>
      </w:r>
      <w:r w:rsidR="00CE0F92" w:rsidRPr="00CE0F92">
        <w:rPr>
          <w:rFonts w:ascii="Tahoma" w:hAnsi="Tahoma" w:cs="Tahoma"/>
          <w:sz w:val="26"/>
          <w:szCs w:val="26"/>
        </w:rPr>
        <w:t xml:space="preserve">my previous roles in </w:t>
      </w:r>
      <w:r w:rsidRPr="00CE0F92">
        <w:rPr>
          <w:rFonts w:ascii="Tahoma" w:hAnsi="Tahoma" w:cs="Tahoma"/>
          <w:sz w:val="26"/>
          <w:szCs w:val="26"/>
        </w:rPr>
        <w:t xml:space="preserve">India I use in the UK and everything that I learned in public libraries I use in academic libraries today - customer service skills; understanding the unspoken needs, time management, marketing, event management, research methods, taking stock, funding bids. </w:t>
      </w:r>
      <w:r w:rsidR="00CE0F92" w:rsidRPr="00CE0F92">
        <w:rPr>
          <w:rFonts w:ascii="Tahoma" w:hAnsi="Tahoma" w:cs="Tahoma"/>
          <w:sz w:val="26"/>
          <w:szCs w:val="26"/>
        </w:rPr>
        <w:t>It is conferences like this that bring it all together and make it connective, relevant and inspiring</w:t>
      </w:r>
      <w:r w:rsidR="00F97F5A">
        <w:rPr>
          <w:rFonts w:ascii="Tahoma" w:hAnsi="Tahoma" w:cs="Tahoma"/>
          <w:sz w:val="26"/>
          <w:szCs w:val="26"/>
        </w:rPr>
        <w:t xml:space="preserve"> and I am truly grateful for this opportunity to </w:t>
      </w:r>
      <w:r w:rsidR="00BE0321">
        <w:rPr>
          <w:rFonts w:ascii="Tahoma" w:hAnsi="Tahoma" w:cs="Tahoma"/>
          <w:sz w:val="26"/>
          <w:szCs w:val="26"/>
        </w:rPr>
        <w:t>experience and e</w:t>
      </w:r>
      <w:r w:rsidR="00BE0321" w:rsidRPr="00CE0F92">
        <w:rPr>
          <w:rFonts w:ascii="Tahoma" w:hAnsi="Tahoma" w:cs="Tahoma"/>
          <w:sz w:val="26"/>
          <w:szCs w:val="26"/>
        </w:rPr>
        <w:t>x</w:t>
      </w:r>
      <w:r w:rsidR="00BE0321">
        <w:rPr>
          <w:rFonts w:ascii="Tahoma" w:hAnsi="Tahoma" w:cs="Tahoma"/>
          <w:sz w:val="26"/>
          <w:szCs w:val="26"/>
        </w:rPr>
        <w:t>emplify the value of Librarianship in an information wo</w:t>
      </w:r>
    </w:p>
    <w:sectPr w:rsidR="00D10265" w:rsidRPr="00CE0F92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4E3B6" w14:textId="77777777" w:rsidR="00D963F1" w:rsidRDefault="00D963F1" w:rsidP="005465B1">
      <w:r>
        <w:separator/>
      </w:r>
    </w:p>
  </w:endnote>
  <w:endnote w:type="continuationSeparator" w:id="0">
    <w:p w14:paraId="13874BFF" w14:textId="77777777" w:rsidR="00D963F1" w:rsidRDefault="00D963F1" w:rsidP="00546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0280212"/>
      <w:docPartObj>
        <w:docPartGallery w:val="Page Numbers (Bottom of Page)"/>
        <w:docPartUnique/>
      </w:docPartObj>
    </w:sdtPr>
    <w:sdtContent>
      <w:p w14:paraId="6DD05E67" w14:textId="0E676B90" w:rsidR="005465B1" w:rsidRDefault="005465B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E7CAB7" w14:textId="77777777" w:rsidR="005465B1" w:rsidRDefault="005465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9B269" w14:textId="77777777" w:rsidR="00D963F1" w:rsidRDefault="00D963F1" w:rsidP="005465B1">
      <w:r>
        <w:separator/>
      </w:r>
    </w:p>
  </w:footnote>
  <w:footnote w:type="continuationSeparator" w:id="0">
    <w:p w14:paraId="4438CA2E" w14:textId="77777777" w:rsidR="00D963F1" w:rsidRDefault="00D963F1" w:rsidP="00546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855FF8"/>
    <w:multiLevelType w:val="multilevel"/>
    <w:tmpl w:val="628C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2C7BE4"/>
    <w:multiLevelType w:val="hybridMultilevel"/>
    <w:tmpl w:val="A748F3E0"/>
    <w:lvl w:ilvl="0" w:tplc="0BE4A0B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C0A32"/>
    <w:multiLevelType w:val="multilevel"/>
    <w:tmpl w:val="40AA3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1677731">
    <w:abstractNumId w:val="1"/>
  </w:num>
  <w:num w:numId="2" w16cid:durableId="4849055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5005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7D"/>
    <w:rsid w:val="00005158"/>
    <w:rsid w:val="00035568"/>
    <w:rsid w:val="0013113D"/>
    <w:rsid w:val="001A56AB"/>
    <w:rsid w:val="0029123B"/>
    <w:rsid w:val="0034421A"/>
    <w:rsid w:val="0042252C"/>
    <w:rsid w:val="00430178"/>
    <w:rsid w:val="00527B9C"/>
    <w:rsid w:val="005465B1"/>
    <w:rsid w:val="005E1DD0"/>
    <w:rsid w:val="005E34BE"/>
    <w:rsid w:val="006473EE"/>
    <w:rsid w:val="00653E92"/>
    <w:rsid w:val="00655D19"/>
    <w:rsid w:val="00753247"/>
    <w:rsid w:val="007C457D"/>
    <w:rsid w:val="007D6D31"/>
    <w:rsid w:val="008B122F"/>
    <w:rsid w:val="008C1B23"/>
    <w:rsid w:val="008C4F71"/>
    <w:rsid w:val="00AF4286"/>
    <w:rsid w:val="00B27814"/>
    <w:rsid w:val="00B67FDE"/>
    <w:rsid w:val="00B81AD4"/>
    <w:rsid w:val="00BE0321"/>
    <w:rsid w:val="00BE6185"/>
    <w:rsid w:val="00CE0F92"/>
    <w:rsid w:val="00D10265"/>
    <w:rsid w:val="00D6235E"/>
    <w:rsid w:val="00D963F1"/>
    <w:rsid w:val="00DA2C21"/>
    <w:rsid w:val="00E17A6E"/>
    <w:rsid w:val="00F9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FE43C3"/>
  <w15:chartTrackingRefBased/>
  <w15:docId w15:val="{FF343219-E91A-4E7E-AFDA-0C8AD1233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57D"/>
    <w:pPr>
      <w:spacing w:after="0" w:line="240" w:lineRule="auto"/>
    </w:pPr>
    <w:rPr>
      <w:rFonts w:ascii="Aptos" w:hAnsi="Aptos" w:cs="Aptos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45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45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5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45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45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457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457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457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457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45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45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5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45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45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45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45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45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45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457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45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45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45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45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45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45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45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45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45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457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1026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02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465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B1"/>
    <w:rPr>
      <w:rFonts w:ascii="Aptos" w:hAnsi="Aptos" w:cs="Aptos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465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B1"/>
    <w:rPr>
      <w:rFonts w:ascii="Aptos" w:hAnsi="Aptos" w:cs="Aptos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E6185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BE6185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E6185"/>
    <w:rPr>
      <w:b/>
      <w:bCs/>
    </w:rPr>
  </w:style>
  <w:style w:type="character" w:styleId="Emphasis">
    <w:name w:val="Emphasis"/>
    <w:basedOn w:val="DefaultParagraphFont"/>
    <w:uiPriority w:val="20"/>
    <w:qFormat/>
    <w:rsid w:val="000051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sc.ac.uk/innovation/projects/digital-transformation-library-lens-supporting-digital-practice-in-academic-libraries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hyperlink" Target="https://www.uksg.org/wp-content/uploads/migrated/Editorial408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tpublishing.co.uk/page/detail/privileged-spaces/?k=978178330646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customXml" Target="../customXml/item3.xml"/><Relationship Id="rId10" Type="http://schemas.openxmlformats.org/officeDocument/2006/relationships/hyperlink" Target="https://www.m25lib.org.uk/m25-resources-and-activities/task-finish-groups/task-finish-group-sustainability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25lib.org.uk/m25-resources-and-activities/task-finish-groups/task-finish-group-diversity/" TargetMode="External"/><Relationship Id="rId14" Type="http://schemas.openxmlformats.org/officeDocument/2006/relationships/image" Target="media/image3.wmf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EAE98D5A28204FAB28A02C3794AF46" ma:contentTypeVersion="18" ma:contentTypeDescription="Create a new document." ma:contentTypeScope="" ma:versionID="f575b972cf5bf7f950bae8a928a0b662">
  <xsd:schema xmlns:xsd="http://www.w3.org/2001/XMLSchema" xmlns:xs="http://www.w3.org/2001/XMLSchema" xmlns:p="http://schemas.microsoft.com/office/2006/metadata/properties" xmlns:ns2="fe0e02d9-9305-4a9f-808f-ce072833b790" xmlns:ns3="db8ae3c6-bdbf-4c5b-9036-298b96a57bb5" xmlns:ns4="c3f1af37-1937-4130-8a6b-ff861b20dfcf" targetNamespace="http://schemas.microsoft.com/office/2006/metadata/properties" ma:root="true" ma:fieldsID="c1304330d91b18c93e2c9d212fd9b8c5" ns2:_="" ns3:_="" ns4:_="">
    <xsd:import namespace="fe0e02d9-9305-4a9f-808f-ce072833b790"/>
    <xsd:import namespace="db8ae3c6-bdbf-4c5b-9036-298b96a57bb5"/>
    <xsd:import namespace="c3f1af37-1937-4130-8a6b-ff861b20df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e02d9-9305-4a9f-808f-ce072833b7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e726a9b-3374-46a0-b009-af8e0551a7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ae3c6-bdbf-4c5b-9036-298b96a57bb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1af37-1937-4130-8a6b-ff861b20dfc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43a5c86-955c-4bf9-a146-7ef93879e682}" ma:internalName="TaxCatchAll" ma:showField="CatchAllData" ma:web="db8ae3c6-bdbf-4c5b-9036-298b96a57b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f1af37-1937-4130-8a6b-ff861b20dfcf" xsi:nil="true"/>
    <lcf76f155ced4ddcb4097134ff3c332f xmlns="fe0e02d9-9305-4a9f-808f-ce072833b79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9C78CA-7933-4AB7-9299-F0223AE948A5}"/>
</file>

<file path=customXml/itemProps2.xml><?xml version="1.0" encoding="utf-8"?>
<ds:datastoreItem xmlns:ds="http://schemas.openxmlformats.org/officeDocument/2006/customXml" ds:itemID="{F3AC0A79-95DB-4748-A73B-6389902754C6}"/>
</file>

<file path=customXml/itemProps3.xml><?xml version="1.0" encoding="utf-8"?>
<ds:datastoreItem xmlns:ds="http://schemas.openxmlformats.org/officeDocument/2006/customXml" ds:itemID="{F4F9439B-7A05-4DE2-A2B8-CE785DF960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1269</Words>
  <Characters>6726</Characters>
  <Application>Microsoft Office Word</Application>
  <DocSecurity>0</DocSecurity>
  <Lines>164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Fernandes</dc:creator>
  <cp:keywords/>
  <dc:description/>
  <cp:lastModifiedBy>Janice Fernandes</cp:lastModifiedBy>
  <cp:revision>4</cp:revision>
  <dcterms:created xsi:type="dcterms:W3CDTF">2025-08-16T06:29:00Z</dcterms:created>
  <dcterms:modified xsi:type="dcterms:W3CDTF">2025-08-16T06:30:00Z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23978095-0ba1-4022-86f4-8678880b2324</vt:lpwstr>
  </property>
  <property fmtid="{D5CDD505-2E9C-101B-9397-08002B2CF9AE}" pid="3" name="ContentTypeId">
    <vt:lpwstr>0x010100FCEAE98D5A28204FAB28A02C3794AF46</vt:lpwstr>
  </property>
</Properties>
</file>