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2E61" w:rsidRDefault="00E37E6A" w14:paraId="44799124" w14:textId="79141D52">
      <w:pPr>
        <w:rPr>
          <w:rFonts w:ascii="Times New Roman" w:hAnsi="Times New Roman" w:cs="Times New Roman"/>
          <w:sz w:val="24"/>
          <w:szCs w:val="24"/>
        </w:rPr>
      </w:pPr>
      <w:r w:rsidRPr="00ED62F2">
        <w:rPr>
          <w:rFonts w:ascii="Times New Roman" w:hAnsi="Times New Roman" w:cs="Times New Roman"/>
          <w:sz w:val="24"/>
          <w:szCs w:val="24"/>
        </w:rPr>
        <w:t>The M25 Consortium Conference was a great opportunity for me to learn and engage with the evolving landscape of academic librarie</w:t>
      </w:r>
      <w:r w:rsidRPr="00ED62F2" w:rsidR="00ED62F2">
        <w:rPr>
          <w:rFonts w:ascii="Times New Roman" w:hAnsi="Times New Roman" w:cs="Times New Roman"/>
          <w:sz w:val="24"/>
          <w:szCs w:val="24"/>
        </w:rPr>
        <w:t xml:space="preserve">s. </w:t>
      </w:r>
      <w:r w:rsidRPr="00180260" w:rsidR="00B043E3">
        <w:rPr>
          <w:rFonts w:ascii="Times New Roman" w:hAnsi="Times New Roman" w:eastAsia="Times New Roman" w:cs="Times New Roman"/>
          <w:sz w:val="24"/>
          <w:szCs w:val="24"/>
          <w:lang w:eastAsia="en-GB"/>
        </w:rPr>
        <w:t xml:space="preserve">The conference explored the evolving landscape of academic libraries, focusing on the tensions between technological advancement, equity, environmental sustainability, and the wellbeing of library staff. Across keynotes, lightning talks, and panel discussions, </w:t>
      </w:r>
      <w:r w:rsidR="00A10007">
        <w:rPr>
          <w:rFonts w:ascii="Times New Roman" w:hAnsi="Times New Roman" w:eastAsia="Times New Roman" w:cs="Times New Roman"/>
          <w:sz w:val="24"/>
          <w:szCs w:val="24"/>
          <w:lang w:eastAsia="en-GB"/>
        </w:rPr>
        <w:t xml:space="preserve">the central idea behind the theme “Shaping the Future” </w:t>
      </w:r>
      <w:r w:rsidRPr="00180260" w:rsidR="00B043E3">
        <w:rPr>
          <w:rFonts w:ascii="Times New Roman" w:hAnsi="Times New Roman" w:eastAsia="Times New Roman" w:cs="Times New Roman"/>
          <w:sz w:val="24"/>
          <w:szCs w:val="24"/>
          <w:lang w:eastAsia="en-GB"/>
        </w:rPr>
        <w:t xml:space="preserve">emerged: </w:t>
      </w:r>
      <w:r w:rsidR="00441524">
        <w:rPr>
          <w:rFonts w:ascii="Times New Roman" w:hAnsi="Times New Roman" w:eastAsia="Times New Roman" w:cs="Times New Roman"/>
          <w:sz w:val="24"/>
          <w:szCs w:val="24"/>
          <w:lang w:eastAsia="en-GB"/>
        </w:rPr>
        <w:t xml:space="preserve">libraries have a responsibility to prioritise humanity. </w:t>
      </w:r>
      <w:r w:rsidR="00E90412">
        <w:rPr>
          <w:rFonts w:ascii="Times New Roman" w:hAnsi="Times New Roman" w:eastAsia="Times New Roman" w:cs="Times New Roman"/>
          <w:sz w:val="24"/>
          <w:szCs w:val="24"/>
          <w:lang w:eastAsia="en-GB"/>
        </w:rPr>
        <w:t xml:space="preserve">I left the conference with a more tangible idea on </w:t>
      </w:r>
      <w:r w:rsidRPr="00180260" w:rsidR="00B043E3">
        <w:rPr>
          <w:rFonts w:ascii="Times New Roman" w:hAnsi="Times New Roman" w:eastAsia="Times New Roman" w:cs="Times New Roman"/>
          <w:sz w:val="24"/>
          <w:szCs w:val="24"/>
          <w:lang w:eastAsia="en-GB"/>
        </w:rPr>
        <w:t>how to adapt to rapid digital shifts while remaining human-centred, inclusive, and environmentally responsible.</w:t>
      </w:r>
    </w:p>
    <w:p w:rsidR="00960F64" w:rsidRDefault="00D74F7D" w14:paraId="4E10ADA9" w14:textId="408590D9">
      <w:pPr>
        <w:rPr>
          <w:rFonts w:ascii="Times New Roman" w:hAnsi="Times New Roman" w:cs="Times New Roman"/>
          <w:sz w:val="24"/>
          <w:szCs w:val="24"/>
        </w:rPr>
      </w:pPr>
      <w:r>
        <w:rPr>
          <w:rFonts w:ascii="Times New Roman" w:hAnsi="Times New Roman" w:cs="Times New Roman"/>
          <w:sz w:val="24"/>
          <w:szCs w:val="24"/>
        </w:rPr>
        <w:t xml:space="preserve">The </w:t>
      </w:r>
      <w:r w:rsidR="00093613">
        <w:rPr>
          <w:rFonts w:ascii="Times New Roman" w:hAnsi="Times New Roman" w:cs="Times New Roman"/>
          <w:sz w:val="24"/>
          <w:szCs w:val="24"/>
        </w:rPr>
        <w:t xml:space="preserve">opening </w:t>
      </w:r>
      <w:r>
        <w:rPr>
          <w:rFonts w:ascii="Times New Roman" w:hAnsi="Times New Roman" w:cs="Times New Roman"/>
          <w:sz w:val="24"/>
          <w:szCs w:val="24"/>
        </w:rPr>
        <w:t xml:space="preserve">keynote speakers for this conference were a welcome interruption to the “race to imbed AI” that </w:t>
      </w:r>
      <w:r w:rsidR="008953A1">
        <w:rPr>
          <w:rFonts w:ascii="Times New Roman" w:hAnsi="Times New Roman" w:cs="Times New Roman"/>
          <w:sz w:val="24"/>
          <w:szCs w:val="24"/>
        </w:rPr>
        <w:t xml:space="preserve">has </w:t>
      </w:r>
      <w:r w:rsidR="00251237">
        <w:rPr>
          <w:rFonts w:ascii="Times New Roman" w:hAnsi="Times New Roman" w:cs="Times New Roman"/>
          <w:sz w:val="24"/>
          <w:szCs w:val="24"/>
        </w:rPr>
        <w:t>taken place</w:t>
      </w:r>
      <w:r w:rsidR="008953A1">
        <w:rPr>
          <w:rFonts w:ascii="Times New Roman" w:hAnsi="Times New Roman" w:cs="Times New Roman"/>
          <w:sz w:val="24"/>
          <w:szCs w:val="24"/>
        </w:rPr>
        <w:t xml:space="preserve"> across </w:t>
      </w:r>
      <w:r w:rsidR="00251237">
        <w:rPr>
          <w:rFonts w:ascii="Times New Roman" w:hAnsi="Times New Roman" w:cs="Times New Roman"/>
          <w:sz w:val="24"/>
          <w:szCs w:val="24"/>
        </w:rPr>
        <w:t>higher education institutions</w:t>
      </w:r>
      <w:r w:rsidR="008953A1">
        <w:rPr>
          <w:rFonts w:ascii="Times New Roman" w:hAnsi="Times New Roman" w:cs="Times New Roman"/>
          <w:sz w:val="24"/>
          <w:szCs w:val="24"/>
        </w:rPr>
        <w:t xml:space="preserve">. </w:t>
      </w:r>
      <w:r w:rsidR="004A4A12">
        <w:rPr>
          <w:rFonts w:ascii="Times New Roman" w:hAnsi="Times New Roman" w:cs="Times New Roman"/>
          <w:sz w:val="24"/>
          <w:szCs w:val="24"/>
        </w:rPr>
        <w:t xml:space="preserve">This presentation </w:t>
      </w:r>
      <w:r w:rsidR="004A11BE">
        <w:rPr>
          <w:rFonts w:ascii="Times New Roman" w:hAnsi="Times New Roman" w:cs="Times New Roman"/>
          <w:sz w:val="24"/>
          <w:szCs w:val="24"/>
        </w:rPr>
        <w:t>reminded me that l</w:t>
      </w:r>
      <w:r w:rsidR="006F6A94">
        <w:rPr>
          <w:rFonts w:ascii="Times New Roman" w:hAnsi="Times New Roman" w:cs="Times New Roman"/>
          <w:sz w:val="24"/>
          <w:szCs w:val="24"/>
        </w:rPr>
        <w:t xml:space="preserve">ibraries can and should be the leaders in their academic institutions for implementing </w:t>
      </w:r>
      <w:r w:rsidR="00FA2235">
        <w:rPr>
          <w:rFonts w:ascii="Times New Roman" w:hAnsi="Times New Roman" w:cs="Times New Roman"/>
          <w:sz w:val="24"/>
          <w:szCs w:val="24"/>
        </w:rPr>
        <w:t xml:space="preserve">new </w:t>
      </w:r>
      <w:r w:rsidR="006F6A94">
        <w:rPr>
          <w:rFonts w:ascii="Times New Roman" w:hAnsi="Times New Roman" w:cs="Times New Roman"/>
          <w:sz w:val="24"/>
          <w:szCs w:val="24"/>
        </w:rPr>
        <w:t>technology</w:t>
      </w:r>
      <w:r w:rsidR="004A11BE">
        <w:rPr>
          <w:rFonts w:ascii="Times New Roman" w:hAnsi="Times New Roman" w:cs="Times New Roman"/>
          <w:sz w:val="24"/>
          <w:szCs w:val="24"/>
        </w:rPr>
        <w:t>.</w:t>
      </w:r>
      <w:r w:rsidR="00703208">
        <w:rPr>
          <w:rFonts w:ascii="Times New Roman" w:hAnsi="Times New Roman" w:cs="Times New Roman"/>
          <w:sz w:val="24"/>
          <w:szCs w:val="24"/>
        </w:rPr>
        <w:t xml:space="preserve"> </w:t>
      </w:r>
      <w:r w:rsidR="00623409">
        <w:rPr>
          <w:rFonts w:ascii="Times New Roman" w:hAnsi="Times New Roman" w:cs="Times New Roman"/>
          <w:sz w:val="24"/>
          <w:szCs w:val="24"/>
        </w:rPr>
        <w:t xml:space="preserve">Librarians are </w:t>
      </w:r>
      <w:r w:rsidR="00B37EE0">
        <w:rPr>
          <w:rFonts w:ascii="Times New Roman" w:hAnsi="Times New Roman" w:cs="Times New Roman"/>
          <w:sz w:val="24"/>
          <w:szCs w:val="24"/>
        </w:rPr>
        <w:t xml:space="preserve">uniquely </w:t>
      </w:r>
      <w:r w:rsidR="00623409">
        <w:rPr>
          <w:rFonts w:ascii="Times New Roman" w:hAnsi="Times New Roman" w:cs="Times New Roman"/>
          <w:sz w:val="24"/>
          <w:szCs w:val="24"/>
        </w:rPr>
        <w:t xml:space="preserve">equipped to address </w:t>
      </w:r>
      <w:r w:rsidR="00A1434E">
        <w:rPr>
          <w:rFonts w:ascii="Times New Roman" w:hAnsi="Times New Roman" w:cs="Times New Roman"/>
          <w:sz w:val="24"/>
          <w:szCs w:val="24"/>
        </w:rPr>
        <w:t xml:space="preserve">concerns about </w:t>
      </w:r>
      <w:r w:rsidR="00BD5651">
        <w:rPr>
          <w:rFonts w:ascii="Times New Roman" w:hAnsi="Times New Roman" w:cs="Times New Roman"/>
          <w:sz w:val="24"/>
          <w:szCs w:val="24"/>
        </w:rPr>
        <w:t xml:space="preserve">widening equity gaps, </w:t>
      </w:r>
      <w:r w:rsidR="007A4350">
        <w:rPr>
          <w:rFonts w:ascii="Times New Roman" w:hAnsi="Times New Roman" w:cs="Times New Roman"/>
          <w:sz w:val="24"/>
          <w:szCs w:val="24"/>
        </w:rPr>
        <w:t xml:space="preserve">the </w:t>
      </w:r>
      <w:r w:rsidR="00BD5651">
        <w:rPr>
          <w:rFonts w:ascii="Times New Roman" w:hAnsi="Times New Roman" w:cs="Times New Roman"/>
          <w:sz w:val="24"/>
          <w:szCs w:val="24"/>
        </w:rPr>
        <w:t xml:space="preserve">dehumanisation of education, and other unforeseen challenges </w:t>
      </w:r>
      <w:r w:rsidR="007574C9">
        <w:rPr>
          <w:rFonts w:ascii="Times New Roman" w:hAnsi="Times New Roman" w:cs="Times New Roman"/>
          <w:sz w:val="24"/>
          <w:szCs w:val="24"/>
        </w:rPr>
        <w:t xml:space="preserve">raised by hastily purchasing and adopting </w:t>
      </w:r>
      <w:r w:rsidR="00B40D7C">
        <w:rPr>
          <w:rFonts w:ascii="Times New Roman" w:hAnsi="Times New Roman" w:cs="Times New Roman"/>
          <w:sz w:val="24"/>
          <w:szCs w:val="24"/>
        </w:rPr>
        <w:t xml:space="preserve">digital alternatives to </w:t>
      </w:r>
      <w:r w:rsidR="007A4350">
        <w:rPr>
          <w:rFonts w:ascii="Times New Roman" w:hAnsi="Times New Roman" w:cs="Times New Roman"/>
          <w:sz w:val="24"/>
          <w:szCs w:val="24"/>
        </w:rPr>
        <w:t xml:space="preserve">traditional formats or </w:t>
      </w:r>
      <w:r w:rsidR="00B40D7C">
        <w:rPr>
          <w:rFonts w:ascii="Times New Roman" w:hAnsi="Times New Roman" w:cs="Times New Roman"/>
          <w:sz w:val="24"/>
          <w:szCs w:val="24"/>
        </w:rPr>
        <w:t>existing</w:t>
      </w:r>
      <w:r w:rsidR="007A4350">
        <w:rPr>
          <w:rFonts w:ascii="Times New Roman" w:hAnsi="Times New Roman" w:cs="Times New Roman"/>
          <w:sz w:val="24"/>
          <w:szCs w:val="24"/>
        </w:rPr>
        <w:t xml:space="preserve"> </w:t>
      </w:r>
      <w:r w:rsidR="00B40D7C">
        <w:rPr>
          <w:rFonts w:ascii="Times New Roman" w:hAnsi="Times New Roman" w:cs="Times New Roman"/>
          <w:sz w:val="24"/>
          <w:szCs w:val="24"/>
        </w:rPr>
        <w:t>resources.</w:t>
      </w:r>
      <w:r w:rsidR="004A11BE">
        <w:rPr>
          <w:rFonts w:ascii="Times New Roman" w:hAnsi="Times New Roman" w:cs="Times New Roman"/>
          <w:sz w:val="24"/>
          <w:szCs w:val="24"/>
        </w:rPr>
        <w:t xml:space="preserve"> </w:t>
      </w:r>
      <w:r w:rsidR="00F73E5A">
        <w:rPr>
          <w:rFonts w:ascii="Times New Roman" w:hAnsi="Times New Roman" w:cs="Times New Roman"/>
          <w:sz w:val="24"/>
          <w:szCs w:val="24"/>
        </w:rPr>
        <w:t xml:space="preserve">Additionally, as </w:t>
      </w:r>
      <w:r w:rsidR="007A4350">
        <w:rPr>
          <w:rFonts w:ascii="Times New Roman" w:hAnsi="Times New Roman" w:cs="Times New Roman"/>
          <w:sz w:val="24"/>
          <w:szCs w:val="24"/>
        </w:rPr>
        <w:t>our</w:t>
      </w:r>
      <w:r w:rsidR="00F73E5A">
        <w:rPr>
          <w:rFonts w:ascii="Times New Roman" w:hAnsi="Times New Roman" w:cs="Times New Roman"/>
          <w:sz w:val="24"/>
          <w:szCs w:val="24"/>
        </w:rPr>
        <w:t xml:space="preserve"> sector makes decisions about </w:t>
      </w:r>
      <w:r w:rsidR="003C76DE">
        <w:rPr>
          <w:rFonts w:ascii="Times New Roman" w:hAnsi="Times New Roman" w:cs="Times New Roman"/>
          <w:sz w:val="24"/>
          <w:szCs w:val="24"/>
        </w:rPr>
        <w:t xml:space="preserve">the future of </w:t>
      </w:r>
      <w:r w:rsidR="00F73E5A">
        <w:rPr>
          <w:rFonts w:ascii="Times New Roman" w:hAnsi="Times New Roman" w:cs="Times New Roman"/>
          <w:sz w:val="24"/>
          <w:szCs w:val="24"/>
        </w:rPr>
        <w:t xml:space="preserve">subscription models, library management systems, and other </w:t>
      </w:r>
      <w:r w:rsidR="00F22FF1">
        <w:rPr>
          <w:rFonts w:ascii="Times New Roman" w:hAnsi="Times New Roman" w:cs="Times New Roman"/>
          <w:sz w:val="24"/>
          <w:szCs w:val="24"/>
        </w:rPr>
        <w:t>library information software</w:t>
      </w:r>
      <w:r w:rsidR="00695CF0">
        <w:rPr>
          <w:rFonts w:ascii="Times New Roman" w:hAnsi="Times New Roman" w:cs="Times New Roman"/>
          <w:sz w:val="24"/>
          <w:szCs w:val="24"/>
        </w:rPr>
        <w:t xml:space="preserve">, </w:t>
      </w:r>
      <w:r w:rsidR="00885D1B">
        <w:rPr>
          <w:rFonts w:ascii="Times New Roman" w:hAnsi="Times New Roman" w:cs="Times New Roman"/>
          <w:sz w:val="24"/>
          <w:szCs w:val="24"/>
        </w:rPr>
        <w:t>th</w:t>
      </w:r>
      <w:r w:rsidR="00D14D9F">
        <w:rPr>
          <w:rFonts w:ascii="Times New Roman" w:hAnsi="Times New Roman" w:cs="Times New Roman"/>
          <w:sz w:val="24"/>
          <w:szCs w:val="24"/>
        </w:rPr>
        <w:t>e speakers</w:t>
      </w:r>
      <w:r w:rsidR="00E733A4">
        <w:rPr>
          <w:rFonts w:ascii="Times New Roman" w:hAnsi="Times New Roman" w:cs="Times New Roman"/>
          <w:sz w:val="24"/>
          <w:szCs w:val="24"/>
        </w:rPr>
        <w:t xml:space="preserve"> presented</w:t>
      </w:r>
      <w:r w:rsidR="004735FD">
        <w:rPr>
          <w:rFonts w:ascii="Times New Roman" w:hAnsi="Times New Roman" w:cs="Times New Roman"/>
          <w:sz w:val="24"/>
          <w:szCs w:val="24"/>
        </w:rPr>
        <w:t xml:space="preserve"> valuable language to aid</w:t>
      </w:r>
      <w:r w:rsidR="00E733A4">
        <w:rPr>
          <w:rFonts w:ascii="Times New Roman" w:hAnsi="Times New Roman" w:cs="Times New Roman"/>
          <w:sz w:val="24"/>
          <w:szCs w:val="24"/>
        </w:rPr>
        <w:t xml:space="preserve"> librarians </w:t>
      </w:r>
      <w:r w:rsidR="004735FD">
        <w:rPr>
          <w:rFonts w:ascii="Times New Roman" w:hAnsi="Times New Roman" w:cs="Times New Roman"/>
          <w:sz w:val="24"/>
          <w:szCs w:val="24"/>
        </w:rPr>
        <w:t>in</w:t>
      </w:r>
      <w:r w:rsidR="00E733A4">
        <w:rPr>
          <w:rFonts w:ascii="Times New Roman" w:hAnsi="Times New Roman" w:cs="Times New Roman"/>
          <w:sz w:val="24"/>
          <w:szCs w:val="24"/>
        </w:rPr>
        <w:t xml:space="preserve"> inject</w:t>
      </w:r>
      <w:r w:rsidR="004735FD">
        <w:rPr>
          <w:rFonts w:ascii="Times New Roman" w:hAnsi="Times New Roman" w:cs="Times New Roman"/>
          <w:sz w:val="24"/>
          <w:szCs w:val="24"/>
        </w:rPr>
        <w:t>ing</w:t>
      </w:r>
      <w:r w:rsidR="00E733A4">
        <w:rPr>
          <w:rFonts w:ascii="Times New Roman" w:hAnsi="Times New Roman" w:cs="Times New Roman"/>
          <w:sz w:val="24"/>
          <w:szCs w:val="24"/>
        </w:rPr>
        <w:t xml:space="preserve"> </w:t>
      </w:r>
      <w:r w:rsidR="00826F9C">
        <w:rPr>
          <w:rFonts w:ascii="Times New Roman" w:hAnsi="Times New Roman" w:cs="Times New Roman"/>
          <w:sz w:val="24"/>
          <w:szCs w:val="24"/>
        </w:rPr>
        <w:t>a</w:t>
      </w:r>
      <w:r w:rsidR="00EB442E">
        <w:rPr>
          <w:rFonts w:ascii="Times New Roman" w:hAnsi="Times New Roman" w:cs="Times New Roman"/>
          <w:sz w:val="24"/>
          <w:szCs w:val="24"/>
        </w:rPr>
        <w:t xml:space="preserve"> much-needed slow thoughtfulness that re</w:t>
      </w:r>
      <w:r w:rsidR="001B624C">
        <w:rPr>
          <w:rFonts w:ascii="Times New Roman" w:hAnsi="Times New Roman" w:cs="Times New Roman"/>
          <w:sz w:val="24"/>
          <w:szCs w:val="24"/>
        </w:rPr>
        <w:t xml:space="preserve">introduces </w:t>
      </w:r>
      <w:r w:rsidR="00EB442E">
        <w:rPr>
          <w:rFonts w:ascii="Times New Roman" w:hAnsi="Times New Roman" w:cs="Times New Roman"/>
          <w:sz w:val="24"/>
          <w:szCs w:val="24"/>
        </w:rPr>
        <w:t xml:space="preserve">the reality of student and staff needs. </w:t>
      </w:r>
      <w:r w:rsidRPr="00180260" w:rsidR="002F55DB">
        <w:rPr>
          <w:rFonts w:ascii="Times New Roman" w:hAnsi="Times New Roman" w:eastAsia="Times New Roman" w:cs="Times New Roman"/>
          <w:sz w:val="24"/>
          <w:szCs w:val="24"/>
          <w:lang w:eastAsia="en-GB"/>
        </w:rPr>
        <w:t>I also appreciated the nuanced exploration of the tension between expediency and meaningful progress. Tech companies operate with a "move fast and break things" mentality</w:t>
      </w:r>
      <w:r w:rsidR="00B6776F">
        <w:rPr>
          <w:rFonts w:ascii="Times New Roman" w:hAnsi="Times New Roman" w:eastAsia="Times New Roman" w:cs="Times New Roman"/>
          <w:sz w:val="24"/>
          <w:szCs w:val="24"/>
          <w:lang w:eastAsia="en-GB"/>
        </w:rPr>
        <w:t xml:space="preserve"> – often </w:t>
      </w:r>
      <w:r w:rsidRPr="00180260" w:rsidR="002F55DB">
        <w:rPr>
          <w:rFonts w:ascii="Times New Roman" w:hAnsi="Times New Roman" w:eastAsia="Times New Roman" w:cs="Times New Roman"/>
          <w:sz w:val="24"/>
          <w:szCs w:val="24"/>
          <w:lang w:eastAsia="en-GB"/>
        </w:rPr>
        <w:t>at odds with the careful stewardship values of libraries.</w:t>
      </w:r>
    </w:p>
    <w:p w:rsidR="00420097" w:rsidRDefault="00831F06" w14:paraId="367C5E2D" w14:textId="032BF267">
      <w:pPr>
        <w:rPr>
          <w:rFonts w:ascii="Times New Roman" w:hAnsi="Times New Roman" w:cs="Times New Roman"/>
          <w:sz w:val="24"/>
          <w:szCs w:val="24"/>
        </w:rPr>
      </w:pPr>
      <w:r>
        <w:rPr>
          <w:rFonts w:ascii="Times New Roman" w:hAnsi="Times New Roman" w:cs="Times New Roman"/>
          <w:sz w:val="24"/>
          <w:szCs w:val="24"/>
        </w:rPr>
        <w:t xml:space="preserve">Continuing the </w:t>
      </w:r>
      <w:r w:rsidR="007B0E63">
        <w:rPr>
          <w:rFonts w:ascii="Times New Roman" w:hAnsi="Times New Roman" w:cs="Times New Roman"/>
          <w:sz w:val="24"/>
          <w:szCs w:val="24"/>
        </w:rPr>
        <w:t>prevailing human-centredness theme of the day, l</w:t>
      </w:r>
      <w:r w:rsidR="003C00BD">
        <w:rPr>
          <w:rFonts w:ascii="Times New Roman" w:hAnsi="Times New Roman" w:cs="Times New Roman"/>
          <w:sz w:val="24"/>
          <w:szCs w:val="24"/>
        </w:rPr>
        <w:t>ibrary sustainability</w:t>
      </w:r>
      <w:r w:rsidR="003336FA">
        <w:rPr>
          <w:rFonts w:ascii="Times New Roman" w:hAnsi="Times New Roman" w:cs="Times New Roman"/>
          <w:sz w:val="24"/>
          <w:szCs w:val="24"/>
        </w:rPr>
        <w:t xml:space="preserve"> was a</w:t>
      </w:r>
      <w:r w:rsidR="00960F64">
        <w:rPr>
          <w:rFonts w:ascii="Times New Roman" w:hAnsi="Times New Roman" w:cs="Times New Roman"/>
          <w:sz w:val="24"/>
          <w:szCs w:val="24"/>
        </w:rPr>
        <w:t>nother</w:t>
      </w:r>
      <w:r w:rsidR="003336FA">
        <w:rPr>
          <w:rFonts w:ascii="Times New Roman" w:hAnsi="Times New Roman" w:cs="Times New Roman"/>
          <w:sz w:val="24"/>
          <w:szCs w:val="24"/>
        </w:rPr>
        <w:t xml:space="preserve"> key topic </w:t>
      </w:r>
      <w:r w:rsidR="007B0E63">
        <w:rPr>
          <w:rFonts w:ascii="Times New Roman" w:hAnsi="Times New Roman" w:cs="Times New Roman"/>
          <w:sz w:val="24"/>
          <w:szCs w:val="24"/>
        </w:rPr>
        <w:t xml:space="preserve">that </w:t>
      </w:r>
      <w:r w:rsidR="00167726">
        <w:rPr>
          <w:rFonts w:ascii="Times New Roman" w:hAnsi="Times New Roman" w:cs="Times New Roman"/>
          <w:sz w:val="24"/>
          <w:szCs w:val="24"/>
        </w:rPr>
        <w:t>garnered a lot of attention</w:t>
      </w:r>
      <w:r w:rsidR="003336FA">
        <w:rPr>
          <w:rFonts w:ascii="Times New Roman" w:hAnsi="Times New Roman" w:cs="Times New Roman"/>
          <w:sz w:val="24"/>
          <w:szCs w:val="24"/>
        </w:rPr>
        <w:t xml:space="preserve">. </w:t>
      </w:r>
      <w:r w:rsidR="00167726">
        <w:rPr>
          <w:rFonts w:ascii="Times New Roman" w:hAnsi="Times New Roman" w:cs="Times New Roman"/>
          <w:sz w:val="24"/>
          <w:szCs w:val="24"/>
        </w:rPr>
        <w:t>A</w:t>
      </w:r>
      <w:r w:rsidR="003F4AA6">
        <w:rPr>
          <w:rFonts w:ascii="Times New Roman" w:hAnsi="Times New Roman" w:cs="Times New Roman"/>
          <w:sz w:val="24"/>
          <w:szCs w:val="24"/>
        </w:rPr>
        <w:t xml:space="preserve"> presentation</w:t>
      </w:r>
      <w:r w:rsidR="00E32DF5">
        <w:rPr>
          <w:rFonts w:ascii="Times New Roman" w:hAnsi="Times New Roman" w:cs="Times New Roman"/>
          <w:sz w:val="24"/>
          <w:szCs w:val="24"/>
        </w:rPr>
        <w:t xml:space="preserve"> on the environmental impact of d</w:t>
      </w:r>
      <w:r w:rsidR="003F4AA6">
        <w:rPr>
          <w:rFonts w:ascii="Times New Roman" w:hAnsi="Times New Roman" w:cs="Times New Roman"/>
          <w:sz w:val="24"/>
          <w:szCs w:val="24"/>
        </w:rPr>
        <w:t>ata</w:t>
      </w:r>
      <w:r w:rsidR="00AA0EF4">
        <w:rPr>
          <w:rFonts w:ascii="Times New Roman" w:hAnsi="Times New Roman" w:cs="Times New Roman"/>
          <w:sz w:val="24"/>
          <w:szCs w:val="24"/>
        </w:rPr>
        <w:t xml:space="preserve"> storage presented more context for growing concerns </w:t>
      </w:r>
      <w:r w:rsidR="00157025">
        <w:rPr>
          <w:rFonts w:ascii="Times New Roman" w:hAnsi="Times New Roman" w:cs="Times New Roman"/>
          <w:sz w:val="24"/>
          <w:szCs w:val="24"/>
        </w:rPr>
        <w:t xml:space="preserve">over whether technology is truly a </w:t>
      </w:r>
      <w:r w:rsidR="00A5734D">
        <w:rPr>
          <w:rFonts w:ascii="Times New Roman" w:hAnsi="Times New Roman" w:cs="Times New Roman"/>
          <w:sz w:val="24"/>
          <w:szCs w:val="24"/>
        </w:rPr>
        <w:t>“</w:t>
      </w:r>
      <w:r w:rsidR="00157025">
        <w:rPr>
          <w:rFonts w:ascii="Times New Roman" w:hAnsi="Times New Roman" w:cs="Times New Roman"/>
          <w:sz w:val="24"/>
          <w:szCs w:val="24"/>
        </w:rPr>
        <w:t>greener</w:t>
      </w:r>
      <w:r w:rsidR="00A5734D">
        <w:rPr>
          <w:rFonts w:ascii="Times New Roman" w:hAnsi="Times New Roman" w:cs="Times New Roman"/>
          <w:sz w:val="24"/>
          <w:szCs w:val="24"/>
        </w:rPr>
        <w:t>”</w:t>
      </w:r>
      <w:r w:rsidR="00157025">
        <w:rPr>
          <w:rFonts w:ascii="Times New Roman" w:hAnsi="Times New Roman" w:cs="Times New Roman"/>
          <w:sz w:val="24"/>
          <w:szCs w:val="24"/>
        </w:rPr>
        <w:t xml:space="preserve"> alternative</w:t>
      </w:r>
      <w:r w:rsidR="003F4AA6">
        <w:rPr>
          <w:rFonts w:ascii="Times New Roman" w:hAnsi="Times New Roman" w:cs="Times New Roman"/>
          <w:sz w:val="24"/>
          <w:szCs w:val="24"/>
        </w:rPr>
        <w:t>.</w:t>
      </w:r>
      <w:r w:rsidR="00BC379A">
        <w:rPr>
          <w:rFonts w:ascii="Times New Roman" w:hAnsi="Times New Roman" w:cs="Times New Roman"/>
          <w:sz w:val="24"/>
          <w:szCs w:val="24"/>
        </w:rPr>
        <w:t xml:space="preserve"> </w:t>
      </w:r>
      <w:r w:rsidR="00EC69CE">
        <w:rPr>
          <w:rFonts w:ascii="Times New Roman" w:hAnsi="Times New Roman" w:cs="Times New Roman"/>
          <w:sz w:val="24"/>
          <w:szCs w:val="24"/>
        </w:rPr>
        <w:t>In addition to the missed opportunities for human-centred learning and sharing</w:t>
      </w:r>
      <w:r w:rsidR="000A670A">
        <w:rPr>
          <w:rFonts w:ascii="Times New Roman" w:hAnsi="Times New Roman" w:cs="Times New Roman"/>
          <w:sz w:val="24"/>
          <w:szCs w:val="24"/>
        </w:rPr>
        <w:t xml:space="preserve"> posed </w:t>
      </w:r>
      <w:proofErr w:type="gramStart"/>
      <w:r w:rsidR="000A670A">
        <w:rPr>
          <w:rFonts w:ascii="Times New Roman" w:hAnsi="Times New Roman" w:cs="Times New Roman"/>
          <w:sz w:val="24"/>
          <w:szCs w:val="24"/>
        </w:rPr>
        <w:t>by the use of</w:t>
      </w:r>
      <w:proofErr w:type="gramEnd"/>
      <w:r w:rsidR="000A670A">
        <w:rPr>
          <w:rFonts w:ascii="Times New Roman" w:hAnsi="Times New Roman" w:cs="Times New Roman"/>
          <w:sz w:val="24"/>
          <w:szCs w:val="24"/>
        </w:rPr>
        <w:t xml:space="preserve"> AI in educational settings, </w:t>
      </w:r>
      <w:r w:rsidR="00BC379A">
        <w:rPr>
          <w:rFonts w:ascii="Times New Roman" w:hAnsi="Times New Roman" w:cs="Times New Roman"/>
          <w:sz w:val="24"/>
          <w:szCs w:val="24"/>
        </w:rPr>
        <w:t>wider con</w:t>
      </w:r>
      <w:r w:rsidR="00A5734D">
        <w:rPr>
          <w:rFonts w:ascii="Times New Roman" w:hAnsi="Times New Roman" w:cs="Times New Roman"/>
          <w:sz w:val="24"/>
          <w:szCs w:val="24"/>
        </w:rPr>
        <w:t>cern</w:t>
      </w:r>
      <w:r w:rsidR="00BC379A">
        <w:rPr>
          <w:rFonts w:ascii="Times New Roman" w:hAnsi="Times New Roman" w:cs="Times New Roman"/>
          <w:sz w:val="24"/>
          <w:szCs w:val="24"/>
        </w:rPr>
        <w:t xml:space="preserve">s surrounding the environmental impact of </w:t>
      </w:r>
      <w:r w:rsidR="00430DF0">
        <w:rPr>
          <w:rFonts w:ascii="Times New Roman" w:hAnsi="Times New Roman" w:cs="Times New Roman"/>
          <w:sz w:val="24"/>
          <w:szCs w:val="24"/>
        </w:rPr>
        <w:t>data centres</w:t>
      </w:r>
      <w:r w:rsidR="00BC379A">
        <w:rPr>
          <w:rFonts w:ascii="Times New Roman" w:hAnsi="Times New Roman" w:cs="Times New Roman"/>
          <w:sz w:val="24"/>
          <w:szCs w:val="24"/>
        </w:rPr>
        <w:t xml:space="preserve"> and the </w:t>
      </w:r>
      <w:r w:rsidR="00D93185">
        <w:rPr>
          <w:rFonts w:ascii="Times New Roman" w:hAnsi="Times New Roman" w:cs="Times New Roman"/>
          <w:sz w:val="24"/>
          <w:szCs w:val="24"/>
        </w:rPr>
        <w:t xml:space="preserve">resources needed to keep them </w:t>
      </w:r>
      <w:r w:rsidR="00E07732">
        <w:rPr>
          <w:rFonts w:ascii="Times New Roman" w:hAnsi="Times New Roman" w:cs="Times New Roman"/>
          <w:sz w:val="24"/>
          <w:szCs w:val="24"/>
        </w:rPr>
        <w:t>operating</w:t>
      </w:r>
      <w:r w:rsidR="00D93185">
        <w:rPr>
          <w:rFonts w:ascii="Times New Roman" w:hAnsi="Times New Roman" w:cs="Times New Roman"/>
          <w:sz w:val="24"/>
          <w:szCs w:val="24"/>
        </w:rPr>
        <w:t xml:space="preserve"> properly</w:t>
      </w:r>
      <w:r w:rsidR="009A76B2">
        <w:rPr>
          <w:rFonts w:ascii="Times New Roman" w:hAnsi="Times New Roman" w:cs="Times New Roman"/>
          <w:sz w:val="24"/>
          <w:szCs w:val="24"/>
        </w:rPr>
        <w:t xml:space="preserve"> provided another valuable consideration for libraries as they decide the ways in which to imbed AI in their service provision</w:t>
      </w:r>
      <w:r w:rsidR="00D93185">
        <w:rPr>
          <w:rFonts w:ascii="Times New Roman" w:hAnsi="Times New Roman" w:cs="Times New Roman"/>
          <w:sz w:val="24"/>
          <w:szCs w:val="24"/>
        </w:rPr>
        <w:t xml:space="preserve">. </w:t>
      </w:r>
      <w:r w:rsidR="001A1A47">
        <w:rPr>
          <w:rFonts w:ascii="Times New Roman" w:hAnsi="Times New Roman" w:cs="Times New Roman"/>
          <w:sz w:val="24"/>
          <w:szCs w:val="24"/>
        </w:rPr>
        <w:t>It</w:t>
      </w:r>
      <w:r w:rsidR="009A76B2">
        <w:rPr>
          <w:rFonts w:ascii="Times New Roman" w:hAnsi="Times New Roman" w:cs="Times New Roman"/>
          <w:sz w:val="24"/>
          <w:szCs w:val="24"/>
        </w:rPr>
        <w:t xml:space="preserve"> is evident and encouraging to see </w:t>
      </w:r>
      <w:r w:rsidR="00D6696E">
        <w:rPr>
          <w:rFonts w:ascii="Times New Roman" w:hAnsi="Times New Roman" w:cs="Times New Roman"/>
          <w:sz w:val="24"/>
          <w:szCs w:val="24"/>
        </w:rPr>
        <w:t>the potential cessation of r</w:t>
      </w:r>
      <w:r w:rsidR="00DC64EC">
        <w:rPr>
          <w:rFonts w:ascii="Times New Roman" w:hAnsi="Times New Roman" w:cs="Times New Roman"/>
          <w:sz w:val="24"/>
          <w:szCs w:val="24"/>
        </w:rPr>
        <w:t>elying of previous attitudes on the “greenness” of technology without fully considering the environmental danger of ho</w:t>
      </w:r>
      <w:r w:rsidR="00512311">
        <w:rPr>
          <w:rFonts w:ascii="Times New Roman" w:hAnsi="Times New Roman" w:cs="Times New Roman"/>
          <w:sz w:val="24"/>
          <w:szCs w:val="24"/>
        </w:rPr>
        <w:t xml:space="preserve">sting and storing seemingly endless amounts of data. </w:t>
      </w:r>
      <w:r w:rsidR="00910490">
        <w:rPr>
          <w:rFonts w:ascii="Times New Roman" w:hAnsi="Times New Roman" w:cs="Times New Roman"/>
          <w:sz w:val="24"/>
          <w:szCs w:val="24"/>
        </w:rPr>
        <w:t xml:space="preserve">This aspect of the conference gave me a new awareness of </w:t>
      </w:r>
      <w:r w:rsidR="00512311">
        <w:rPr>
          <w:rFonts w:ascii="Times New Roman" w:hAnsi="Times New Roman" w:cs="Times New Roman"/>
          <w:sz w:val="24"/>
          <w:szCs w:val="24"/>
        </w:rPr>
        <w:t xml:space="preserve">the </w:t>
      </w:r>
      <w:r w:rsidRPr="00DE388A" w:rsidR="00512311">
        <w:rPr>
          <w:rFonts w:ascii="Times New Roman" w:hAnsi="Times New Roman" w:cs="Times New Roman"/>
          <w:i/>
          <w:iCs/>
          <w:sz w:val="24"/>
          <w:szCs w:val="24"/>
        </w:rPr>
        <w:t>physical</w:t>
      </w:r>
      <w:r w:rsidR="00512311">
        <w:rPr>
          <w:rFonts w:ascii="Times New Roman" w:hAnsi="Times New Roman" w:cs="Times New Roman"/>
          <w:sz w:val="24"/>
          <w:szCs w:val="24"/>
        </w:rPr>
        <w:t xml:space="preserve"> storage of </w:t>
      </w:r>
      <w:r w:rsidR="00DE388A">
        <w:rPr>
          <w:rFonts w:ascii="Times New Roman" w:hAnsi="Times New Roman" w:cs="Times New Roman"/>
          <w:sz w:val="24"/>
          <w:szCs w:val="24"/>
        </w:rPr>
        <w:t xml:space="preserve">digital </w:t>
      </w:r>
      <w:r w:rsidR="00512311">
        <w:rPr>
          <w:rFonts w:ascii="Times New Roman" w:hAnsi="Times New Roman" w:cs="Times New Roman"/>
          <w:sz w:val="24"/>
          <w:szCs w:val="24"/>
        </w:rPr>
        <w:t xml:space="preserve">data </w:t>
      </w:r>
      <w:r w:rsidR="00910490">
        <w:rPr>
          <w:rFonts w:ascii="Times New Roman" w:hAnsi="Times New Roman" w:cs="Times New Roman"/>
          <w:sz w:val="24"/>
          <w:szCs w:val="24"/>
        </w:rPr>
        <w:t>and</w:t>
      </w:r>
      <w:r w:rsidR="006013BF">
        <w:rPr>
          <w:rFonts w:ascii="Times New Roman" w:hAnsi="Times New Roman" w:cs="Times New Roman"/>
          <w:sz w:val="24"/>
          <w:szCs w:val="24"/>
        </w:rPr>
        <w:t xml:space="preserve"> </w:t>
      </w:r>
      <w:r w:rsidR="00B31101">
        <w:rPr>
          <w:rFonts w:ascii="Times New Roman" w:hAnsi="Times New Roman" w:cs="Times New Roman"/>
          <w:sz w:val="24"/>
          <w:szCs w:val="24"/>
        </w:rPr>
        <w:t>the environmental impact of</w:t>
      </w:r>
      <w:r w:rsidR="006013BF">
        <w:rPr>
          <w:rFonts w:ascii="Times New Roman" w:hAnsi="Times New Roman" w:cs="Times New Roman"/>
          <w:sz w:val="24"/>
          <w:szCs w:val="24"/>
        </w:rPr>
        <w:t xml:space="preserve"> generative AI, digital formats of books</w:t>
      </w:r>
      <w:r w:rsidR="00DE388A">
        <w:rPr>
          <w:rFonts w:ascii="Times New Roman" w:hAnsi="Times New Roman" w:cs="Times New Roman"/>
          <w:sz w:val="24"/>
          <w:szCs w:val="24"/>
        </w:rPr>
        <w:t xml:space="preserve">, journals, and other media. It will be interesting to see how </w:t>
      </w:r>
      <w:r w:rsidR="00F65DF3">
        <w:rPr>
          <w:rFonts w:ascii="Times New Roman" w:hAnsi="Times New Roman" w:cs="Times New Roman"/>
          <w:sz w:val="24"/>
          <w:szCs w:val="24"/>
        </w:rPr>
        <w:t>HEIs</w:t>
      </w:r>
      <w:r w:rsidR="00B31101">
        <w:rPr>
          <w:rFonts w:ascii="Times New Roman" w:hAnsi="Times New Roman" w:cs="Times New Roman"/>
          <w:sz w:val="24"/>
          <w:szCs w:val="24"/>
        </w:rPr>
        <w:t xml:space="preserve"> in the UK continue to commit to a greener future while simultaneously pushing the adoption of AI, EdTech, and digital-first learning </w:t>
      </w:r>
      <w:r w:rsidR="00B43F24">
        <w:rPr>
          <w:rFonts w:ascii="Times New Roman" w:hAnsi="Times New Roman" w:cs="Times New Roman"/>
          <w:sz w:val="24"/>
          <w:szCs w:val="24"/>
        </w:rPr>
        <w:t>“solution</w:t>
      </w:r>
      <w:r w:rsidR="00B31101">
        <w:rPr>
          <w:rFonts w:ascii="Times New Roman" w:hAnsi="Times New Roman" w:cs="Times New Roman"/>
          <w:sz w:val="24"/>
          <w:szCs w:val="24"/>
        </w:rPr>
        <w:t>s</w:t>
      </w:r>
      <w:r w:rsidR="00B43F24">
        <w:rPr>
          <w:rFonts w:ascii="Times New Roman" w:hAnsi="Times New Roman" w:cs="Times New Roman"/>
          <w:sz w:val="24"/>
          <w:szCs w:val="24"/>
        </w:rPr>
        <w:t>”</w:t>
      </w:r>
      <w:r w:rsidR="00F65DF3">
        <w:rPr>
          <w:rFonts w:ascii="Times New Roman" w:hAnsi="Times New Roman" w:cs="Times New Roman"/>
          <w:sz w:val="24"/>
          <w:szCs w:val="24"/>
        </w:rPr>
        <w:t>, knowing the present and growin</w:t>
      </w:r>
      <w:r w:rsidR="00B43F24">
        <w:rPr>
          <w:rFonts w:ascii="Times New Roman" w:hAnsi="Times New Roman" w:cs="Times New Roman"/>
          <w:sz w:val="24"/>
          <w:szCs w:val="24"/>
        </w:rPr>
        <w:t xml:space="preserve">g </w:t>
      </w:r>
      <w:r w:rsidR="004D10DC">
        <w:rPr>
          <w:rFonts w:ascii="Times New Roman" w:hAnsi="Times New Roman" w:cs="Times New Roman"/>
          <w:sz w:val="24"/>
          <w:szCs w:val="24"/>
        </w:rPr>
        <w:t>strain on the environment and the communities in which this data is stored</w:t>
      </w:r>
      <w:r w:rsidR="00B31101">
        <w:rPr>
          <w:rFonts w:ascii="Times New Roman" w:hAnsi="Times New Roman" w:cs="Times New Roman"/>
          <w:sz w:val="24"/>
          <w:szCs w:val="24"/>
        </w:rPr>
        <w:t xml:space="preserve">. </w:t>
      </w:r>
    </w:p>
    <w:p w:rsidR="006675A7" w:rsidRDefault="00FD7DDB" w14:paraId="10417F2D" w14:textId="241A3B09">
      <w:pPr>
        <w:rPr>
          <w:rFonts w:ascii="Times New Roman" w:hAnsi="Times New Roman" w:cs="Times New Roman"/>
          <w:sz w:val="24"/>
          <w:szCs w:val="24"/>
        </w:rPr>
      </w:pPr>
      <w:r>
        <w:rPr>
          <w:rFonts w:ascii="Times New Roman" w:hAnsi="Times New Roman" w:cs="Times New Roman"/>
          <w:sz w:val="24"/>
          <w:szCs w:val="24"/>
        </w:rPr>
        <w:t>Simultaneously, it was interesting to hear about the</w:t>
      </w:r>
      <w:r w:rsidR="000A55E6">
        <w:rPr>
          <w:rFonts w:ascii="Times New Roman" w:hAnsi="Times New Roman" w:cs="Times New Roman"/>
          <w:sz w:val="24"/>
          <w:szCs w:val="24"/>
        </w:rPr>
        <w:t xml:space="preserve"> experiences of academic librar</w:t>
      </w:r>
      <w:r>
        <w:rPr>
          <w:rFonts w:ascii="Times New Roman" w:hAnsi="Times New Roman" w:cs="Times New Roman"/>
          <w:sz w:val="24"/>
          <w:szCs w:val="24"/>
        </w:rPr>
        <w:t>ies</w:t>
      </w:r>
      <w:r w:rsidR="000A55E6">
        <w:rPr>
          <w:rFonts w:ascii="Times New Roman" w:hAnsi="Times New Roman" w:cs="Times New Roman"/>
          <w:sz w:val="24"/>
          <w:szCs w:val="24"/>
        </w:rPr>
        <w:t xml:space="preserve"> who </w:t>
      </w:r>
      <w:r>
        <w:rPr>
          <w:rFonts w:ascii="Times New Roman" w:hAnsi="Times New Roman" w:cs="Times New Roman"/>
          <w:sz w:val="24"/>
          <w:szCs w:val="24"/>
        </w:rPr>
        <w:t>have either just completed or are still</w:t>
      </w:r>
      <w:r w:rsidR="000A55E6">
        <w:rPr>
          <w:rFonts w:ascii="Times New Roman" w:hAnsi="Times New Roman" w:cs="Times New Roman"/>
          <w:sz w:val="24"/>
          <w:szCs w:val="24"/>
        </w:rPr>
        <w:t xml:space="preserve"> </w:t>
      </w:r>
      <w:r w:rsidR="004229E2">
        <w:rPr>
          <w:rFonts w:ascii="Times New Roman" w:hAnsi="Times New Roman" w:cs="Times New Roman"/>
          <w:sz w:val="24"/>
          <w:szCs w:val="24"/>
        </w:rPr>
        <w:t>in the process of building an “E-Only Library”</w:t>
      </w:r>
      <w:r w:rsidR="00B7622C">
        <w:rPr>
          <w:rFonts w:ascii="Times New Roman" w:hAnsi="Times New Roman" w:cs="Times New Roman"/>
          <w:sz w:val="24"/>
          <w:szCs w:val="24"/>
        </w:rPr>
        <w:t xml:space="preserve"> or working to further imbed and promote AI tools through their library instruction</w:t>
      </w:r>
      <w:r w:rsidR="004229E2">
        <w:rPr>
          <w:rFonts w:ascii="Times New Roman" w:hAnsi="Times New Roman" w:cs="Times New Roman"/>
          <w:sz w:val="24"/>
          <w:szCs w:val="24"/>
        </w:rPr>
        <w:t xml:space="preserve">. </w:t>
      </w:r>
      <w:r w:rsidR="00FF4CF6">
        <w:rPr>
          <w:rFonts w:ascii="Times New Roman" w:hAnsi="Times New Roman" w:cs="Times New Roman"/>
          <w:sz w:val="24"/>
          <w:szCs w:val="24"/>
        </w:rPr>
        <w:t>At</w:t>
      </w:r>
      <w:r w:rsidR="006F4B1F">
        <w:rPr>
          <w:rFonts w:ascii="Times New Roman" w:hAnsi="Times New Roman" w:cs="Times New Roman"/>
          <w:sz w:val="24"/>
          <w:szCs w:val="24"/>
        </w:rPr>
        <w:t xml:space="preserve"> my </w:t>
      </w:r>
      <w:r w:rsidR="00FF4CF6">
        <w:rPr>
          <w:rFonts w:ascii="Times New Roman" w:hAnsi="Times New Roman" w:cs="Times New Roman"/>
          <w:sz w:val="24"/>
          <w:szCs w:val="24"/>
        </w:rPr>
        <w:t>university</w:t>
      </w:r>
      <w:r w:rsidR="006F4B1F">
        <w:rPr>
          <w:rFonts w:ascii="Times New Roman" w:hAnsi="Times New Roman" w:cs="Times New Roman"/>
          <w:sz w:val="24"/>
          <w:szCs w:val="24"/>
        </w:rPr>
        <w:t xml:space="preserve">, there are several distance learners who benefit greatly from the large collection of titles that we offer digitally. While we are grappling with the environmental effects of </w:t>
      </w:r>
      <w:r w:rsidR="00704810">
        <w:rPr>
          <w:rFonts w:ascii="Times New Roman" w:hAnsi="Times New Roman" w:cs="Times New Roman"/>
          <w:sz w:val="24"/>
          <w:szCs w:val="24"/>
        </w:rPr>
        <w:t>collecting and keeping s</w:t>
      </w:r>
      <w:r w:rsidR="00A563C7">
        <w:rPr>
          <w:rFonts w:ascii="Times New Roman" w:hAnsi="Times New Roman" w:cs="Times New Roman"/>
          <w:sz w:val="24"/>
          <w:szCs w:val="24"/>
        </w:rPr>
        <w:t>uch</w:t>
      </w:r>
      <w:r w:rsidR="00704810">
        <w:rPr>
          <w:rFonts w:ascii="Times New Roman" w:hAnsi="Times New Roman" w:cs="Times New Roman"/>
          <w:sz w:val="24"/>
          <w:szCs w:val="24"/>
        </w:rPr>
        <w:t xml:space="preserve"> large volumes of digital data, this topic was thought-provoking and </w:t>
      </w:r>
      <w:r w:rsidR="0097559D">
        <w:rPr>
          <w:rFonts w:ascii="Times New Roman" w:hAnsi="Times New Roman" w:cs="Times New Roman"/>
          <w:sz w:val="24"/>
          <w:szCs w:val="24"/>
        </w:rPr>
        <w:t xml:space="preserve">sparked interesting conversations about ways that libraries can contribute to </w:t>
      </w:r>
      <w:r w:rsidR="0097559D">
        <w:rPr>
          <w:rFonts w:ascii="Times New Roman" w:hAnsi="Times New Roman" w:cs="Times New Roman"/>
          <w:sz w:val="24"/>
          <w:szCs w:val="24"/>
        </w:rPr>
        <w:lastRenderedPageBreak/>
        <w:t>organisational commitments to sustainability</w:t>
      </w:r>
      <w:r w:rsidR="00D1337F">
        <w:rPr>
          <w:rFonts w:ascii="Times New Roman" w:hAnsi="Times New Roman" w:cs="Times New Roman"/>
          <w:sz w:val="24"/>
          <w:szCs w:val="24"/>
        </w:rPr>
        <w:t xml:space="preserve"> while also meeting the needs of students and staff who are undertaking their learning at a distance.</w:t>
      </w:r>
    </w:p>
    <w:p w:rsidR="005E085F" w:rsidRDefault="003F4C13" w14:paraId="77610BBB" w14:textId="3B5C8950">
      <w:pPr>
        <w:rPr>
          <w:rFonts w:ascii="Times New Roman" w:hAnsi="Times New Roman" w:cs="Times New Roman"/>
          <w:sz w:val="24"/>
          <w:szCs w:val="24"/>
        </w:rPr>
      </w:pPr>
      <w:r>
        <w:rPr>
          <w:rFonts w:ascii="Times New Roman" w:hAnsi="Times New Roman" w:cs="Times New Roman"/>
          <w:sz w:val="24"/>
          <w:szCs w:val="24"/>
        </w:rPr>
        <w:t>T</w:t>
      </w:r>
      <w:r w:rsidR="006A6FEC">
        <w:rPr>
          <w:rFonts w:ascii="Times New Roman" w:hAnsi="Times New Roman" w:cs="Times New Roman"/>
          <w:sz w:val="24"/>
          <w:szCs w:val="24"/>
        </w:rPr>
        <w:t xml:space="preserve">he </w:t>
      </w:r>
      <w:r w:rsidR="00094266">
        <w:rPr>
          <w:rFonts w:ascii="Times New Roman" w:hAnsi="Times New Roman" w:cs="Times New Roman"/>
          <w:sz w:val="24"/>
          <w:szCs w:val="24"/>
        </w:rPr>
        <w:t>availability</w:t>
      </w:r>
      <w:r w:rsidR="006A6FEC">
        <w:rPr>
          <w:rFonts w:ascii="Times New Roman" w:hAnsi="Times New Roman" w:cs="Times New Roman"/>
          <w:sz w:val="24"/>
          <w:szCs w:val="24"/>
        </w:rPr>
        <w:t xml:space="preserve"> of </w:t>
      </w:r>
      <w:r w:rsidR="009928D7">
        <w:rPr>
          <w:rFonts w:ascii="Times New Roman" w:hAnsi="Times New Roman" w:cs="Times New Roman"/>
          <w:sz w:val="24"/>
          <w:szCs w:val="24"/>
        </w:rPr>
        <w:t xml:space="preserve">activities and presentations addressing the </w:t>
      </w:r>
      <w:r w:rsidR="007059F4">
        <w:rPr>
          <w:rFonts w:ascii="Times New Roman" w:hAnsi="Times New Roman" w:cs="Times New Roman"/>
          <w:sz w:val="24"/>
          <w:szCs w:val="24"/>
        </w:rPr>
        <w:t xml:space="preserve">responsibility that libraries have on their campuses to reflect the diverse </w:t>
      </w:r>
      <w:r w:rsidR="00802873">
        <w:rPr>
          <w:rFonts w:ascii="Times New Roman" w:hAnsi="Times New Roman" w:cs="Times New Roman"/>
          <w:sz w:val="24"/>
          <w:szCs w:val="24"/>
        </w:rPr>
        <w:t>needs of all library users</w:t>
      </w:r>
      <w:r>
        <w:rPr>
          <w:rFonts w:ascii="Times New Roman" w:hAnsi="Times New Roman" w:cs="Times New Roman"/>
          <w:sz w:val="24"/>
          <w:szCs w:val="24"/>
        </w:rPr>
        <w:t xml:space="preserve"> was another reiteration of the human-centred </w:t>
      </w:r>
      <w:r w:rsidR="00533177">
        <w:rPr>
          <w:rFonts w:ascii="Times New Roman" w:hAnsi="Times New Roman" w:cs="Times New Roman"/>
          <w:sz w:val="24"/>
          <w:szCs w:val="24"/>
        </w:rPr>
        <w:t>messaging of the conference theme</w:t>
      </w:r>
      <w:r w:rsidR="00802873">
        <w:rPr>
          <w:rFonts w:ascii="Times New Roman" w:hAnsi="Times New Roman" w:cs="Times New Roman"/>
          <w:sz w:val="24"/>
          <w:szCs w:val="24"/>
        </w:rPr>
        <w:t>.</w:t>
      </w:r>
      <w:r w:rsidR="00253A60">
        <w:rPr>
          <w:rFonts w:ascii="Times New Roman" w:hAnsi="Times New Roman" w:cs="Times New Roman"/>
          <w:sz w:val="24"/>
          <w:szCs w:val="24"/>
        </w:rPr>
        <w:t xml:space="preserve"> </w:t>
      </w:r>
      <w:proofErr w:type="gramStart"/>
      <w:r w:rsidR="00FC7C91">
        <w:rPr>
          <w:rFonts w:ascii="Times New Roman" w:hAnsi="Times New Roman" w:cs="Times New Roman"/>
          <w:sz w:val="24"/>
          <w:szCs w:val="24"/>
        </w:rPr>
        <w:t>In the midst of</w:t>
      </w:r>
      <w:proofErr w:type="gramEnd"/>
      <w:r w:rsidR="00FC7C91">
        <w:rPr>
          <w:rFonts w:ascii="Times New Roman" w:hAnsi="Times New Roman" w:cs="Times New Roman"/>
          <w:sz w:val="24"/>
          <w:szCs w:val="24"/>
        </w:rPr>
        <w:t xml:space="preserve"> a “Volatile, Uncertain, Complex, and Ambiguous (VUCA)” </w:t>
      </w:r>
      <w:r w:rsidR="00C60F41">
        <w:rPr>
          <w:rFonts w:ascii="Times New Roman" w:hAnsi="Times New Roman" w:cs="Times New Roman"/>
          <w:sz w:val="24"/>
          <w:szCs w:val="24"/>
        </w:rPr>
        <w:t xml:space="preserve">world, libraries are presented with an opportunity and the responsibility to keep human-needs at the forefront of university planning and decision-making. </w:t>
      </w:r>
      <w:r w:rsidR="00926CBD">
        <w:rPr>
          <w:rFonts w:ascii="Times New Roman" w:hAnsi="Times New Roman" w:cs="Times New Roman"/>
          <w:sz w:val="24"/>
          <w:szCs w:val="24"/>
        </w:rPr>
        <w:t>Libraries are uniquely able to imbed services that are disability-conscious</w:t>
      </w:r>
      <w:r w:rsidR="00772D0D">
        <w:rPr>
          <w:rFonts w:ascii="Times New Roman" w:hAnsi="Times New Roman" w:cs="Times New Roman"/>
          <w:sz w:val="24"/>
          <w:szCs w:val="24"/>
        </w:rPr>
        <w:t xml:space="preserve"> and designed to meet universal needs</w:t>
      </w:r>
      <w:r w:rsidR="00425F67">
        <w:rPr>
          <w:rFonts w:ascii="Times New Roman" w:hAnsi="Times New Roman" w:cs="Times New Roman"/>
          <w:sz w:val="24"/>
          <w:szCs w:val="24"/>
        </w:rPr>
        <w:t xml:space="preserve">. </w:t>
      </w:r>
      <w:r w:rsidR="00811E8F">
        <w:rPr>
          <w:rFonts w:ascii="Times New Roman" w:hAnsi="Times New Roman" w:cs="Times New Roman"/>
          <w:sz w:val="24"/>
          <w:szCs w:val="24"/>
        </w:rPr>
        <w:t xml:space="preserve">The presence of conference posters detailing </w:t>
      </w:r>
      <w:r w:rsidR="00094266">
        <w:rPr>
          <w:rFonts w:ascii="Times New Roman" w:hAnsi="Times New Roman" w:cs="Times New Roman"/>
          <w:sz w:val="24"/>
          <w:szCs w:val="24"/>
        </w:rPr>
        <w:t xml:space="preserve">sensory library mapping, sessions </w:t>
      </w:r>
      <w:r w:rsidR="003231EA">
        <w:rPr>
          <w:rFonts w:ascii="Times New Roman" w:hAnsi="Times New Roman" w:cs="Times New Roman"/>
          <w:sz w:val="24"/>
          <w:szCs w:val="24"/>
        </w:rPr>
        <w:t>highlighting the importance of</w:t>
      </w:r>
      <w:r w:rsidR="00A127DA">
        <w:rPr>
          <w:rFonts w:ascii="Times New Roman" w:hAnsi="Times New Roman" w:cs="Times New Roman"/>
          <w:sz w:val="24"/>
          <w:szCs w:val="24"/>
        </w:rPr>
        <w:t xml:space="preserve"> </w:t>
      </w:r>
      <w:r w:rsidR="00FA1E5C">
        <w:rPr>
          <w:rFonts w:ascii="Times New Roman" w:hAnsi="Times New Roman" w:cs="Times New Roman"/>
          <w:sz w:val="24"/>
          <w:szCs w:val="24"/>
        </w:rPr>
        <w:t>“</w:t>
      </w:r>
      <w:r w:rsidR="00A127DA">
        <w:rPr>
          <w:rFonts w:ascii="Times New Roman" w:hAnsi="Times New Roman" w:cs="Times New Roman"/>
          <w:sz w:val="24"/>
          <w:szCs w:val="24"/>
        </w:rPr>
        <w:t>Kindness Culture</w:t>
      </w:r>
      <w:r w:rsidR="00FA1E5C">
        <w:rPr>
          <w:rFonts w:ascii="Times New Roman" w:hAnsi="Times New Roman" w:cs="Times New Roman"/>
          <w:sz w:val="24"/>
          <w:szCs w:val="24"/>
        </w:rPr>
        <w:t>”</w:t>
      </w:r>
      <w:r w:rsidR="00A127DA">
        <w:rPr>
          <w:rFonts w:ascii="Times New Roman" w:hAnsi="Times New Roman" w:cs="Times New Roman"/>
          <w:sz w:val="24"/>
          <w:szCs w:val="24"/>
        </w:rPr>
        <w:t xml:space="preserve"> in the workplace</w:t>
      </w:r>
      <w:r w:rsidR="00272728">
        <w:rPr>
          <w:rFonts w:ascii="Times New Roman" w:hAnsi="Times New Roman" w:cs="Times New Roman"/>
          <w:sz w:val="24"/>
          <w:szCs w:val="24"/>
        </w:rPr>
        <w:t>, and information shared on the safe</w:t>
      </w:r>
      <w:r w:rsidR="00757CC2">
        <w:rPr>
          <w:rFonts w:ascii="Times New Roman" w:hAnsi="Times New Roman" w:cs="Times New Roman"/>
          <w:sz w:val="24"/>
          <w:szCs w:val="24"/>
        </w:rPr>
        <w:t>ty</w:t>
      </w:r>
      <w:r w:rsidR="00272728">
        <w:rPr>
          <w:rFonts w:ascii="Times New Roman" w:hAnsi="Times New Roman" w:cs="Times New Roman"/>
          <w:sz w:val="24"/>
          <w:szCs w:val="24"/>
        </w:rPr>
        <w:t xml:space="preserve"> of the library workplace</w:t>
      </w:r>
      <w:r w:rsidR="00757CC2">
        <w:rPr>
          <w:rFonts w:ascii="Times New Roman" w:hAnsi="Times New Roman" w:cs="Times New Roman"/>
          <w:sz w:val="24"/>
          <w:szCs w:val="24"/>
        </w:rPr>
        <w:t xml:space="preserve"> all reinforced the prevailing importance of keeping library staff and library users at the central fo</w:t>
      </w:r>
      <w:r w:rsidR="008A24EC">
        <w:rPr>
          <w:rFonts w:ascii="Times New Roman" w:hAnsi="Times New Roman" w:cs="Times New Roman"/>
          <w:sz w:val="24"/>
          <w:szCs w:val="24"/>
        </w:rPr>
        <w:t xml:space="preserve">cus of </w:t>
      </w:r>
      <w:r w:rsidR="00716267">
        <w:rPr>
          <w:rFonts w:ascii="Times New Roman" w:hAnsi="Times New Roman" w:cs="Times New Roman"/>
          <w:sz w:val="24"/>
          <w:szCs w:val="24"/>
        </w:rPr>
        <w:t xml:space="preserve">decisions </w:t>
      </w:r>
      <w:r w:rsidR="00846C37">
        <w:rPr>
          <w:rFonts w:ascii="Times New Roman" w:hAnsi="Times New Roman" w:cs="Times New Roman"/>
          <w:sz w:val="24"/>
          <w:szCs w:val="24"/>
        </w:rPr>
        <w:t>about library service provision.</w:t>
      </w:r>
      <w:r w:rsidR="00272728">
        <w:rPr>
          <w:rFonts w:ascii="Times New Roman" w:hAnsi="Times New Roman" w:cs="Times New Roman"/>
          <w:sz w:val="24"/>
          <w:szCs w:val="24"/>
        </w:rPr>
        <w:t xml:space="preserve"> </w:t>
      </w:r>
    </w:p>
    <w:p w:rsidRPr="00ED62F2" w:rsidR="003A274B" w:rsidRDefault="005E085F" w14:paraId="6784E990" w14:textId="0AA5FE61">
      <w:pPr>
        <w:rPr>
          <w:rFonts w:ascii="Times New Roman" w:hAnsi="Times New Roman" w:cs="Times New Roman"/>
          <w:sz w:val="24"/>
          <w:szCs w:val="24"/>
        </w:rPr>
      </w:pPr>
      <w:r w:rsidRPr="12453D3D" w:rsidR="005E085F">
        <w:rPr>
          <w:rFonts w:ascii="Times New Roman" w:hAnsi="Times New Roman" w:cs="Times New Roman"/>
          <w:sz w:val="24"/>
          <w:szCs w:val="24"/>
        </w:rPr>
        <w:t>This day inspired me and gave me a bit more courage to question library or organisation-led decisions that seem antithetical to our goals of educating students. Not only was i</w:t>
      </w:r>
      <w:r w:rsidRPr="12453D3D" w:rsidR="00F32E61">
        <w:rPr>
          <w:rFonts w:ascii="Times New Roman" w:hAnsi="Times New Roman" w:cs="Times New Roman"/>
          <w:sz w:val="24"/>
          <w:szCs w:val="24"/>
        </w:rPr>
        <w:t>t</w:t>
      </w:r>
      <w:r w:rsidRPr="12453D3D" w:rsidR="005E085F">
        <w:rPr>
          <w:rFonts w:ascii="Times New Roman" w:hAnsi="Times New Roman" w:cs="Times New Roman"/>
          <w:sz w:val="24"/>
          <w:szCs w:val="24"/>
        </w:rPr>
        <w:t xml:space="preserve"> </w:t>
      </w:r>
      <w:r w:rsidRPr="12453D3D" w:rsidR="00985CD0">
        <w:rPr>
          <w:rFonts w:ascii="Times New Roman" w:hAnsi="Times New Roman" w:cs="Times New Roman"/>
          <w:sz w:val="24"/>
          <w:szCs w:val="24"/>
        </w:rPr>
        <w:t>encouraging</w:t>
      </w:r>
      <w:r w:rsidRPr="12453D3D" w:rsidR="005E085F">
        <w:rPr>
          <w:rFonts w:ascii="Times New Roman" w:hAnsi="Times New Roman" w:cs="Times New Roman"/>
          <w:sz w:val="24"/>
          <w:szCs w:val="24"/>
        </w:rPr>
        <w:t xml:space="preserve"> to hear powerful stories about making choices that keep people and the planet at the core of our individual choices,</w:t>
      </w:r>
      <w:r w:rsidRPr="12453D3D" w:rsidR="00ED62F2">
        <w:rPr>
          <w:rFonts w:ascii="Times New Roman" w:hAnsi="Times New Roman" w:cs="Times New Roman"/>
          <w:sz w:val="24"/>
          <w:szCs w:val="24"/>
        </w:rPr>
        <w:t xml:space="preserve"> </w:t>
      </w:r>
      <w:r w:rsidRPr="12453D3D" w:rsidR="00985CD0">
        <w:rPr>
          <w:rFonts w:ascii="Times New Roman" w:hAnsi="Times New Roman" w:cs="Times New Roman"/>
          <w:sz w:val="24"/>
          <w:szCs w:val="24"/>
        </w:rPr>
        <w:t>but it</w:t>
      </w:r>
      <w:r w:rsidRPr="12453D3D" w:rsidR="005E085F">
        <w:rPr>
          <w:rFonts w:ascii="Times New Roman" w:hAnsi="Times New Roman" w:cs="Times New Roman"/>
          <w:sz w:val="24"/>
          <w:szCs w:val="24"/>
        </w:rPr>
        <w:t xml:space="preserve"> was</w:t>
      </w:r>
      <w:r w:rsidRPr="12453D3D" w:rsidR="00985CD0">
        <w:rPr>
          <w:rFonts w:ascii="Times New Roman" w:hAnsi="Times New Roman" w:cs="Times New Roman"/>
          <w:sz w:val="24"/>
          <w:szCs w:val="24"/>
        </w:rPr>
        <w:t xml:space="preserve"> also</w:t>
      </w:r>
      <w:r w:rsidRPr="12453D3D" w:rsidR="005E085F">
        <w:rPr>
          <w:rFonts w:ascii="Times New Roman" w:hAnsi="Times New Roman" w:cs="Times New Roman"/>
          <w:sz w:val="24"/>
          <w:szCs w:val="24"/>
        </w:rPr>
        <w:t xml:space="preserve"> impactful to visualise the quantitative </w:t>
      </w:r>
      <w:r w:rsidRPr="12453D3D" w:rsidR="00275A40">
        <w:rPr>
          <w:rFonts w:ascii="Times New Roman" w:hAnsi="Times New Roman" w:cs="Times New Roman"/>
          <w:sz w:val="24"/>
          <w:szCs w:val="24"/>
        </w:rPr>
        <w:t>outcomes</w:t>
      </w:r>
      <w:r w:rsidRPr="12453D3D" w:rsidR="005E085F">
        <w:rPr>
          <w:rFonts w:ascii="Times New Roman" w:hAnsi="Times New Roman" w:cs="Times New Roman"/>
          <w:sz w:val="24"/>
          <w:szCs w:val="24"/>
        </w:rPr>
        <w:t xml:space="preserve"> of mindful choices that can be made at the department-level in the context of organisational commitments to </w:t>
      </w:r>
      <w:r w:rsidRPr="12453D3D" w:rsidR="001A11DA">
        <w:rPr>
          <w:rFonts w:ascii="Times New Roman" w:hAnsi="Times New Roman" w:cs="Times New Roman"/>
          <w:sz w:val="24"/>
          <w:szCs w:val="24"/>
        </w:rPr>
        <w:t>EDI</w:t>
      </w:r>
      <w:r w:rsidRPr="12453D3D" w:rsidR="00F32E61">
        <w:rPr>
          <w:rFonts w:ascii="Times New Roman" w:hAnsi="Times New Roman" w:cs="Times New Roman"/>
          <w:sz w:val="24"/>
          <w:szCs w:val="24"/>
        </w:rPr>
        <w:t>, carbon neutralisation and using tech</w:t>
      </w:r>
      <w:r w:rsidRPr="12453D3D" w:rsidR="003E15A7">
        <w:rPr>
          <w:rFonts w:ascii="Times New Roman" w:hAnsi="Times New Roman" w:cs="Times New Roman"/>
          <w:sz w:val="24"/>
          <w:szCs w:val="24"/>
        </w:rPr>
        <w:t>nology</w:t>
      </w:r>
      <w:r w:rsidRPr="12453D3D" w:rsidR="00F32E61">
        <w:rPr>
          <w:rFonts w:ascii="Times New Roman" w:hAnsi="Times New Roman" w:cs="Times New Roman"/>
          <w:sz w:val="24"/>
          <w:szCs w:val="24"/>
        </w:rPr>
        <w:t xml:space="preserve"> to bridge educational gaps.</w:t>
      </w:r>
      <w:r w:rsidRPr="12453D3D" w:rsidR="00BA1CEC">
        <w:rPr>
          <w:rFonts w:ascii="Times New Roman" w:hAnsi="Times New Roman" w:cs="Times New Roman"/>
          <w:sz w:val="24"/>
          <w:szCs w:val="24"/>
        </w:rPr>
        <w:t xml:space="preserve"> I was inspired by the range of </w:t>
      </w:r>
      <w:r w:rsidRPr="12453D3D" w:rsidR="003E15A7">
        <w:rPr>
          <w:rFonts w:ascii="Times New Roman" w:hAnsi="Times New Roman" w:cs="Times New Roman"/>
          <w:sz w:val="24"/>
          <w:szCs w:val="24"/>
        </w:rPr>
        <w:t xml:space="preserve">viewpoints on the </w:t>
      </w:r>
      <w:r w:rsidRPr="12453D3D" w:rsidR="00BA1CEC">
        <w:rPr>
          <w:rFonts w:ascii="Times New Roman" w:hAnsi="Times New Roman" w:cs="Times New Roman"/>
          <w:sz w:val="24"/>
          <w:szCs w:val="24"/>
        </w:rPr>
        <w:t xml:space="preserve">topics that were presented that upheld the central messaging </w:t>
      </w:r>
      <w:r w:rsidRPr="12453D3D" w:rsidR="00925D1F">
        <w:rPr>
          <w:rFonts w:ascii="Times New Roman" w:hAnsi="Times New Roman" w:cs="Times New Roman"/>
          <w:sz w:val="24"/>
          <w:szCs w:val="24"/>
        </w:rPr>
        <w:t>of the conference.</w:t>
      </w:r>
    </w:p>
    <w:p w:rsidR="79F8BE37" w:rsidP="0AE9CD63" w:rsidRDefault="79F8BE37" w14:paraId="398B9273" w14:textId="16F6E302">
      <w:pPr>
        <w:rPr>
          <w:rFonts w:ascii="Times New Roman" w:hAnsi="Times New Roman" w:eastAsia="Calibri" w:cs="Times New Roman"/>
          <w:b w:val="1"/>
          <w:bCs w:val="1"/>
          <w:noProof w:val="0"/>
          <w:sz w:val="24"/>
          <w:szCs w:val="24"/>
          <w:lang w:val="en-GB"/>
        </w:rPr>
      </w:pPr>
      <w:r w:rsidRPr="0AE9CD63" w:rsidR="79F8BE37">
        <w:rPr>
          <w:rFonts w:ascii="Times New Roman" w:hAnsi="Times New Roman" w:cs="Times New Roman"/>
          <w:b w:val="1"/>
          <w:bCs w:val="1"/>
          <w:sz w:val="24"/>
          <w:szCs w:val="24"/>
        </w:rPr>
        <w:t xml:space="preserve">Leah Gulley, </w:t>
      </w:r>
      <w:r w:rsidRPr="0AE9CD63" w:rsidR="45DDE1A5">
        <w:rPr>
          <w:rFonts w:ascii="Times New Roman" w:hAnsi="Times New Roman" w:eastAsia="Calibri" w:cs="Times New Roman"/>
          <w:b w:val="1"/>
          <w:bCs w:val="1"/>
          <w:i w:val="0"/>
          <w:iCs w:val="0"/>
          <w:caps w:val="0"/>
          <w:smallCaps w:val="0"/>
          <w:noProof w:val="0"/>
          <w:sz w:val="24"/>
          <w:szCs w:val="24"/>
          <w:lang w:val="en-GB"/>
        </w:rPr>
        <w:t>Academic Liaison Librarian at Buckinghamshire New University</w:t>
      </w:r>
    </w:p>
    <w:sectPr w:rsidRPr="00ED62F2" w:rsidR="003A274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6A"/>
    <w:rsid w:val="00000CA7"/>
    <w:rsid w:val="000822C7"/>
    <w:rsid w:val="00090DC5"/>
    <w:rsid w:val="00093613"/>
    <w:rsid w:val="00093D53"/>
    <w:rsid w:val="00094266"/>
    <w:rsid w:val="000A28E5"/>
    <w:rsid w:val="000A55E6"/>
    <w:rsid w:val="000A670A"/>
    <w:rsid w:val="000B6516"/>
    <w:rsid w:val="000F5A48"/>
    <w:rsid w:val="001333CE"/>
    <w:rsid w:val="00141050"/>
    <w:rsid w:val="00157025"/>
    <w:rsid w:val="00167726"/>
    <w:rsid w:val="00180409"/>
    <w:rsid w:val="001943BA"/>
    <w:rsid w:val="001A11DA"/>
    <w:rsid w:val="001A1A47"/>
    <w:rsid w:val="001B624C"/>
    <w:rsid w:val="001D388E"/>
    <w:rsid w:val="001F50FC"/>
    <w:rsid w:val="00251237"/>
    <w:rsid w:val="00253A60"/>
    <w:rsid w:val="002702A2"/>
    <w:rsid w:val="00272728"/>
    <w:rsid w:val="00275A40"/>
    <w:rsid w:val="002B57F0"/>
    <w:rsid w:val="002B7610"/>
    <w:rsid w:val="002C0BEE"/>
    <w:rsid w:val="002F55DB"/>
    <w:rsid w:val="003231EA"/>
    <w:rsid w:val="003336FA"/>
    <w:rsid w:val="00340077"/>
    <w:rsid w:val="00380F8D"/>
    <w:rsid w:val="003A274B"/>
    <w:rsid w:val="003C00BD"/>
    <w:rsid w:val="003C76DE"/>
    <w:rsid w:val="003D2A09"/>
    <w:rsid w:val="003E15A7"/>
    <w:rsid w:val="003F4AA6"/>
    <w:rsid w:val="003F4C13"/>
    <w:rsid w:val="00420097"/>
    <w:rsid w:val="004229E2"/>
    <w:rsid w:val="00425F67"/>
    <w:rsid w:val="00430DF0"/>
    <w:rsid w:val="00441524"/>
    <w:rsid w:val="004735FD"/>
    <w:rsid w:val="004761C8"/>
    <w:rsid w:val="00485F3B"/>
    <w:rsid w:val="00493536"/>
    <w:rsid w:val="004A11BE"/>
    <w:rsid w:val="004A4A12"/>
    <w:rsid w:val="004D10DC"/>
    <w:rsid w:val="004E1F28"/>
    <w:rsid w:val="00512311"/>
    <w:rsid w:val="00533177"/>
    <w:rsid w:val="00562C46"/>
    <w:rsid w:val="00572A81"/>
    <w:rsid w:val="005B4434"/>
    <w:rsid w:val="005E085F"/>
    <w:rsid w:val="005E4AFE"/>
    <w:rsid w:val="006013BF"/>
    <w:rsid w:val="006178F2"/>
    <w:rsid w:val="00623409"/>
    <w:rsid w:val="00666D03"/>
    <w:rsid w:val="006675A7"/>
    <w:rsid w:val="006937D8"/>
    <w:rsid w:val="00695CF0"/>
    <w:rsid w:val="006A6FEC"/>
    <w:rsid w:val="006B141A"/>
    <w:rsid w:val="006F4B1F"/>
    <w:rsid w:val="006F6A94"/>
    <w:rsid w:val="00703208"/>
    <w:rsid w:val="00704810"/>
    <w:rsid w:val="007059F4"/>
    <w:rsid w:val="00716267"/>
    <w:rsid w:val="007574C9"/>
    <w:rsid w:val="00757CC2"/>
    <w:rsid w:val="007717BB"/>
    <w:rsid w:val="00772D0D"/>
    <w:rsid w:val="007A4350"/>
    <w:rsid w:val="007A7902"/>
    <w:rsid w:val="007B0E63"/>
    <w:rsid w:val="007C467C"/>
    <w:rsid w:val="00802873"/>
    <w:rsid w:val="00811E8F"/>
    <w:rsid w:val="00826F9C"/>
    <w:rsid w:val="00831F06"/>
    <w:rsid w:val="00846C37"/>
    <w:rsid w:val="00862E7E"/>
    <w:rsid w:val="00885D1B"/>
    <w:rsid w:val="00892E6A"/>
    <w:rsid w:val="008953A1"/>
    <w:rsid w:val="008A24EC"/>
    <w:rsid w:val="00910490"/>
    <w:rsid w:val="00925D1F"/>
    <w:rsid w:val="00926CBD"/>
    <w:rsid w:val="00960F64"/>
    <w:rsid w:val="0097559D"/>
    <w:rsid w:val="00985CD0"/>
    <w:rsid w:val="009928D7"/>
    <w:rsid w:val="009A76B2"/>
    <w:rsid w:val="009C5493"/>
    <w:rsid w:val="009D7B8D"/>
    <w:rsid w:val="00A10007"/>
    <w:rsid w:val="00A127DA"/>
    <w:rsid w:val="00A1434E"/>
    <w:rsid w:val="00A563C7"/>
    <w:rsid w:val="00A5734D"/>
    <w:rsid w:val="00A61484"/>
    <w:rsid w:val="00A647BB"/>
    <w:rsid w:val="00A65B90"/>
    <w:rsid w:val="00A81370"/>
    <w:rsid w:val="00A90DCB"/>
    <w:rsid w:val="00AA0EF4"/>
    <w:rsid w:val="00AB2E93"/>
    <w:rsid w:val="00B043E3"/>
    <w:rsid w:val="00B31101"/>
    <w:rsid w:val="00B37EE0"/>
    <w:rsid w:val="00B40D7C"/>
    <w:rsid w:val="00B43F24"/>
    <w:rsid w:val="00B6776F"/>
    <w:rsid w:val="00B7622C"/>
    <w:rsid w:val="00BA1CEC"/>
    <w:rsid w:val="00BA6D6D"/>
    <w:rsid w:val="00BB0A69"/>
    <w:rsid w:val="00BB2CB6"/>
    <w:rsid w:val="00BC379A"/>
    <w:rsid w:val="00BC705B"/>
    <w:rsid w:val="00BD5651"/>
    <w:rsid w:val="00BE1EE9"/>
    <w:rsid w:val="00C52AF4"/>
    <w:rsid w:val="00C60F41"/>
    <w:rsid w:val="00C94C86"/>
    <w:rsid w:val="00CB530D"/>
    <w:rsid w:val="00CD57D6"/>
    <w:rsid w:val="00D1337F"/>
    <w:rsid w:val="00D14D9F"/>
    <w:rsid w:val="00D6696E"/>
    <w:rsid w:val="00D74F7D"/>
    <w:rsid w:val="00D93185"/>
    <w:rsid w:val="00DC64EC"/>
    <w:rsid w:val="00DE388A"/>
    <w:rsid w:val="00E051DE"/>
    <w:rsid w:val="00E07732"/>
    <w:rsid w:val="00E32DF5"/>
    <w:rsid w:val="00E330D5"/>
    <w:rsid w:val="00E33D65"/>
    <w:rsid w:val="00E35FC3"/>
    <w:rsid w:val="00E37E6A"/>
    <w:rsid w:val="00E401F9"/>
    <w:rsid w:val="00E733A4"/>
    <w:rsid w:val="00E90412"/>
    <w:rsid w:val="00EB442E"/>
    <w:rsid w:val="00EC69CE"/>
    <w:rsid w:val="00ED62F2"/>
    <w:rsid w:val="00EE6CBE"/>
    <w:rsid w:val="00EF2001"/>
    <w:rsid w:val="00F22FF1"/>
    <w:rsid w:val="00F242F5"/>
    <w:rsid w:val="00F304A7"/>
    <w:rsid w:val="00F32E61"/>
    <w:rsid w:val="00F61238"/>
    <w:rsid w:val="00F65DF3"/>
    <w:rsid w:val="00F73E5A"/>
    <w:rsid w:val="00F9481B"/>
    <w:rsid w:val="00FA1E5C"/>
    <w:rsid w:val="00FA2235"/>
    <w:rsid w:val="00FB0A4A"/>
    <w:rsid w:val="00FC7C91"/>
    <w:rsid w:val="00FD7DDB"/>
    <w:rsid w:val="00FF4CF6"/>
    <w:rsid w:val="00FF5FD9"/>
    <w:rsid w:val="0AE9CD63"/>
    <w:rsid w:val="12453D3D"/>
    <w:rsid w:val="45DDE1A5"/>
    <w:rsid w:val="79F8B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0914"/>
  <w15:chartTrackingRefBased/>
  <w15:docId w15:val="{6D1CDB43-4CDA-483D-A135-B5A1DBC8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034C006FB3E4EA03D8B28FCCEAF4E" ma:contentTypeVersion="18" ma:contentTypeDescription="Create a new document." ma:contentTypeScope="" ma:versionID="8fb804f8c82a8b6725d90e957e4d2cad">
  <xsd:schema xmlns:xsd="http://www.w3.org/2001/XMLSchema" xmlns:xs="http://www.w3.org/2001/XMLSchema" xmlns:p="http://schemas.microsoft.com/office/2006/metadata/properties" xmlns:ns2="d098d343-e2df-4117-8b13-efc5cd438984" xmlns:ns3="db8ae3c6-bdbf-4c5b-9036-298b96a57bb5" xmlns:ns4="c3f1af37-1937-4130-8a6b-ff861b20dfcf" targetNamespace="http://schemas.microsoft.com/office/2006/metadata/properties" ma:root="true" ma:fieldsID="785023100484e4778e9923ca0dee2b8f" ns2:_="" ns3:_="" ns4:_="">
    <xsd:import namespace="d098d343-e2df-4117-8b13-efc5cd438984"/>
    <xsd:import namespace="db8ae3c6-bdbf-4c5b-9036-298b96a57bb5"/>
    <xsd:import namespace="c3f1af37-1937-4130-8a6b-ff861b20d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d343-e2df-4117-8b13-efc5cd438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726a9b-3374-46a0-b009-af8e0551a7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8ae3c6-bdbf-4c5b-9036-298b96a57b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1af37-1937-4130-8a6b-ff861b20dfc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43a5c86-955c-4bf9-a146-7ef93879e682}" ma:internalName="TaxCatchAll" ma:showField="CatchAllData" ma:web="db8ae3c6-bdbf-4c5b-9036-298b96a57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f1af37-1937-4130-8a6b-ff861b20dfcf" xsi:nil="true"/>
    <lcf76f155ced4ddcb4097134ff3c332f xmlns="d098d343-e2df-4117-8b13-efc5cd4389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54195A-FBA7-4DDF-8DFD-04F343101B86}"/>
</file>

<file path=customXml/itemProps2.xml><?xml version="1.0" encoding="utf-8"?>
<ds:datastoreItem xmlns:ds="http://schemas.openxmlformats.org/officeDocument/2006/customXml" ds:itemID="{3546EDAD-4EE0-4A5C-A163-32A8C822EF0B}"/>
</file>

<file path=customXml/itemProps3.xml><?xml version="1.0" encoding="utf-8"?>
<ds:datastoreItem xmlns:ds="http://schemas.openxmlformats.org/officeDocument/2006/customXml" ds:itemID="{67E80737-76EF-448B-948B-E94AC4B52BEA}"/>
</file>

<file path=docMetadata/LabelInfo.xml><?xml version="1.0" encoding="utf-8"?>
<clbl:labelList xmlns:clbl="http://schemas.microsoft.com/office/2020/mipLabelMetadata">
  <clbl:label id="{45072052-c002-4ee4-87e5-9d58843fc488}" enabled="1" method="Privileged" siteId="{185280ba-7a00-42ea-9408-19eafd13552e}"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Bucks New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Leah Gulley</dc:creator>
  <keywords/>
  <dc:description/>
  <lastModifiedBy>Jill Howard</lastModifiedBy>
  <revision>169</revision>
  <dcterms:created xsi:type="dcterms:W3CDTF">2025-07-03T17:45:00.0000000Z</dcterms:created>
  <dcterms:modified xsi:type="dcterms:W3CDTF">2025-08-27T12:47:46.0575658Z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0x010100DD2034C006FB3E4EA03D8B28FCCEAF4E</vt:lpwstr>
  </property>
  <property fmtid="{D5CDD505-2E9C-101B-9397-08002B2CF9AE}" pid="3" name="MediaServiceImageTags">
    <vt:lpwstr/>
  </property>
</Properties>
</file>